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68"/>
        <w:tblW w:w="9444" w:type="dxa"/>
        <w:tblLook w:val="04A0" w:firstRow="1" w:lastRow="0" w:firstColumn="1" w:lastColumn="0" w:noHBand="0" w:noVBand="1"/>
      </w:tblPr>
      <w:tblGrid>
        <w:gridCol w:w="3792"/>
        <w:gridCol w:w="5652"/>
      </w:tblGrid>
      <w:tr w:rsidR="0062615E" w:rsidRPr="00D10AA2" w14:paraId="1283EA66" w14:textId="77777777" w:rsidTr="00D10AA2">
        <w:trPr>
          <w:trHeight w:val="1432"/>
        </w:trPr>
        <w:tc>
          <w:tcPr>
            <w:tcW w:w="3411" w:type="dxa"/>
            <w:shd w:val="clear" w:color="auto" w:fill="auto"/>
            <w:vAlign w:val="center"/>
          </w:tcPr>
          <w:p w14:paraId="532A6D86" w14:textId="77777777" w:rsidR="0062615E" w:rsidRPr="0062615E" w:rsidRDefault="0062615E" w:rsidP="0062615E">
            <w:pPr>
              <w:spacing w:after="0"/>
              <w:jc w:val="center"/>
              <w:rPr>
                <w:rFonts w:ascii="Times New Roman" w:hAnsi="Times New Roman" w:cs="Times New Roman"/>
                <w:b/>
                <w:bCs/>
                <w:sz w:val="20"/>
                <w:szCs w:val="20"/>
              </w:rPr>
            </w:pPr>
            <w:r w:rsidRPr="0062615E">
              <w:rPr>
                <w:rFonts w:ascii="Times New Roman" w:hAnsi="Times New Roman" w:cs="Times New Roman"/>
                <w:b/>
                <w:bCs/>
                <w:noProof/>
                <w:sz w:val="20"/>
                <w:szCs w:val="20"/>
                <w:lang w:eastAsia="ru-RU"/>
              </w:rPr>
              <w:drawing>
                <wp:inline distT="0" distB="0" distL="0" distR="0" wp14:anchorId="16EDB3FD" wp14:editId="381EBC37">
                  <wp:extent cx="2270760" cy="411480"/>
                  <wp:effectExtent l="0" t="0" r="0" b="7620"/>
                  <wp:docPr id="1" name="Рисунок 1" descr="Толедо_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ледо_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0760" cy="411480"/>
                          </a:xfrm>
                          <a:prstGeom prst="rect">
                            <a:avLst/>
                          </a:prstGeom>
                          <a:noFill/>
                          <a:ln>
                            <a:noFill/>
                          </a:ln>
                        </pic:spPr>
                      </pic:pic>
                    </a:graphicData>
                  </a:graphic>
                </wp:inline>
              </w:drawing>
            </w:r>
          </w:p>
        </w:tc>
        <w:tc>
          <w:tcPr>
            <w:tcW w:w="6033" w:type="dxa"/>
            <w:shd w:val="clear" w:color="auto" w:fill="auto"/>
          </w:tcPr>
          <w:p w14:paraId="1DB8820D" w14:textId="77777777" w:rsidR="002B11A4" w:rsidRPr="00D10AA2" w:rsidRDefault="0062615E" w:rsidP="002B11A4">
            <w:pPr>
              <w:spacing w:after="0"/>
              <w:jc w:val="right"/>
              <w:rPr>
                <w:rFonts w:ascii="Times New Roman" w:hAnsi="Times New Roman" w:cs="Times New Roman"/>
                <w:b/>
                <w:bCs/>
                <w:iCs/>
                <w:sz w:val="24"/>
                <w:szCs w:val="20"/>
              </w:rPr>
            </w:pPr>
            <w:r w:rsidRPr="00D10AA2">
              <w:rPr>
                <w:rFonts w:ascii="Times New Roman" w:hAnsi="Times New Roman" w:cs="Times New Roman"/>
                <w:b/>
                <w:bCs/>
                <w:iCs/>
                <w:sz w:val="24"/>
                <w:szCs w:val="20"/>
              </w:rPr>
              <w:t>ООО «Торговый Дом «Толедо»</w:t>
            </w:r>
          </w:p>
          <w:p w14:paraId="4A61F46E" w14:textId="77777777" w:rsidR="00581AB3" w:rsidRDefault="00D10AA2" w:rsidP="00D10AA2">
            <w:pPr>
              <w:spacing w:after="0"/>
              <w:jc w:val="right"/>
              <w:rPr>
                <w:rFonts w:ascii="Times New Roman" w:hAnsi="Times New Roman" w:cs="Times New Roman"/>
                <w:bCs/>
                <w:iCs/>
                <w:sz w:val="20"/>
                <w:szCs w:val="20"/>
              </w:rPr>
            </w:pPr>
            <w:r w:rsidRPr="00D10AA2">
              <w:rPr>
                <w:rFonts w:ascii="Times New Roman" w:hAnsi="Times New Roman" w:cs="Times New Roman"/>
                <w:bCs/>
                <w:iCs/>
                <w:sz w:val="20"/>
                <w:szCs w:val="20"/>
              </w:rPr>
              <w:t>ОГРН</w:t>
            </w:r>
            <w:r w:rsidR="002B11A4" w:rsidRPr="002B11A4">
              <w:rPr>
                <w:rFonts w:ascii="Times New Roman" w:hAnsi="Times New Roman" w:cs="Times New Roman"/>
                <w:bCs/>
                <w:iCs/>
                <w:sz w:val="20"/>
                <w:szCs w:val="20"/>
              </w:rPr>
              <w:t xml:space="preserve"> </w:t>
            </w:r>
            <w:r w:rsidR="002B11A4" w:rsidRPr="00462E0B">
              <w:rPr>
                <w:rFonts w:cstheme="minorHAnsi"/>
                <w:color w:val="000000"/>
              </w:rPr>
              <w:t>1115260001482</w:t>
            </w:r>
            <w:r w:rsidRPr="00D10AA2">
              <w:rPr>
                <w:rFonts w:ascii="Times New Roman" w:hAnsi="Times New Roman" w:cs="Times New Roman"/>
                <w:bCs/>
                <w:iCs/>
                <w:sz w:val="20"/>
                <w:szCs w:val="20"/>
              </w:rPr>
              <w:t xml:space="preserve"> </w:t>
            </w:r>
          </w:p>
          <w:p w14:paraId="2AEAF348" w14:textId="77777777" w:rsidR="0062615E" w:rsidRPr="002B11A4" w:rsidRDefault="00D10AA2" w:rsidP="002B11A4">
            <w:pPr>
              <w:spacing w:line="276" w:lineRule="auto"/>
              <w:jc w:val="right"/>
              <w:rPr>
                <w:rFonts w:cstheme="minorHAnsi"/>
              </w:rPr>
            </w:pPr>
            <w:r w:rsidRPr="00D10AA2">
              <w:rPr>
                <w:rFonts w:ascii="Times New Roman" w:hAnsi="Times New Roman" w:cs="Times New Roman"/>
                <w:bCs/>
                <w:iCs/>
                <w:sz w:val="20"/>
                <w:szCs w:val="20"/>
              </w:rPr>
              <w:t>ИНН</w:t>
            </w:r>
            <w:r w:rsidR="002B11A4" w:rsidRPr="002B11A4">
              <w:rPr>
                <w:rFonts w:ascii="Times New Roman" w:hAnsi="Times New Roman" w:cs="Times New Roman"/>
                <w:bCs/>
                <w:iCs/>
                <w:sz w:val="20"/>
                <w:szCs w:val="20"/>
              </w:rPr>
              <w:t xml:space="preserve"> </w:t>
            </w:r>
            <w:r w:rsidR="002B11A4" w:rsidRPr="00462E0B">
              <w:rPr>
                <w:rFonts w:cstheme="minorHAnsi"/>
                <w:color w:val="000000"/>
              </w:rPr>
              <w:t>5260294545</w:t>
            </w:r>
            <w:r w:rsidRPr="00D10AA2">
              <w:rPr>
                <w:rFonts w:ascii="Times New Roman" w:hAnsi="Times New Roman" w:cs="Times New Roman"/>
                <w:bCs/>
                <w:iCs/>
                <w:sz w:val="20"/>
                <w:szCs w:val="20"/>
              </w:rPr>
              <w:t xml:space="preserve"> КПП</w:t>
            </w:r>
            <w:r w:rsidR="002B11A4" w:rsidRPr="002B11A4">
              <w:rPr>
                <w:rFonts w:ascii="Times New Roman" w:hAnsi="Times New Roman" w:cs="Times New Roman"/>
                <w:bCs/>
                <w:iCs/>
                <w:sz w:val="20"/>
                <w:szCs w:val="20"/>
              </w:rPr>
              <w:t xml:space="preserve"> </w:t>
            </w:r>
            <w:r w:rsidR="002B11A4" w:rsidRPr="00462E0B">
              <w:rPr>
                <w:rFonts w:cstheme="minorHAnsi"/>
                <w:color w:val="000000"/>
              </w:rPr>
              <w:t>525901001</w:t>
            </w:r>
            <w:r w:rsidR="002B11A4" w:rsidRPr="002B11A4">
              <w:rPr>
                <w:rFonts w:ascii="Times New Roman" w:hAnsi="Times New Roman" w:cs="Times New Roman"/>
                <w:bCs/>
                <w:iCs/>
                <w:sz w:val="20"/>
                <w:szCs w:val="20"/>
              </w:rPr>
              <w:t xml:space="preserve"> </w:t>
            </w:r>
            <w:r w:rsidRPr="00D10AA2">
              <w:rPr>
                <w:rFonts w:ascii="Times New Roman" w:hAnsi="Times New Roman" w:cs="Times New Roman"/>
                <w:bCs/>
                <w:iCs/>
                <w:sz w:val="20"/>
                <w:szCs w:val="20"/>
              </w:rPr>
              <w:t xml:space="preserve"> </w:t>
            </w:r>
            <w:r w:rsidR="002B11A4">
              <w:rPr>
                <w:rFonts w:cstheme="minorHAnsi"/>
              </w:rPr>
              <w:br/>
            </w:r>
            <w:r w:rsidR="0062615E" w:rsidRPr="00D10AA2">
              <w:rPr>
                <w:rFonts w:ascii="Times New Roman" w:hAnsi="Times New Roman" w:cs="Times New Roman"/>
                <w:sz w:val="20"/>
                <w:szCs w:val="20"/>
              </w:rPr>
              <w:t>603014, г. Н. Новгород, ул. Коминтерна, д. 30А</w:t>
            </w:r>
            <w:r w:rsidR="00581AB3">
              <w:rPr>
                <w:rFonts w:ascii="Times New Roman" w:hAnsi="Times New Roman" w:cs="Times New Roman"/>
                <w:b/>
                <w:bCs/>
                <w:sz w:val="20"/>
                <w:szCs w:val="20"/>
              </w:rPr>
              <w:t>,</w:t>
            </w:r>
            <w:r w:rsidR="002B11A4">
              <w:rPr>
                <w:rFonts w:cstheme="minorHAnsi"/>
              </w:rPr>
              <w:br/>
            </w:r>
            <w:r w:rsidR="00581AB3">
              <w:rPr>
                <w:rFonts w:ascii="Times New Roman" w:hAnsi="Times New Roman" w:cs="Times New Roman"/>
                <w:bCs/>
                <w:sz w:val="20"/>
                <w:szCs w:val="20"/>
              </w:rPr>
              <w:t>т</w:t>
            </w:r>
            <w:r w:rsidR="00581AB3" w:rsidRPr="00581AB3">
              <w:rPr>
                <w:rFonts w:ascii="Times New Roman" w:hAnsi="Times New Roman" w:cs="Times New Roman"/>
                <w:bCs/>
                <w:sz w:val="20"/>
                <w:szCs w:val="20"/>
              </w:rPr>
              <w:t xml:space="preserve">. </w:t>
            </w:r>
            <w:r w:rsidR="002B11A4" w:rsidRPr="00411E25">
              <w:rPr>
                <w:rFonts w:cstheme="minorHAnsi"/>
              </w:rPr>
              <w:t>(831) 20-20-777</w:t>
            </w:r>
            <w:r w:rsidR="002B11A4">
              <w:rPr>
                <w:rFonts w:cstheme="minorHAnsi"/>
              </w:rPr>
              <w:br/>
            </w:r>
            <w:hyperlink r:id="rId5" w:history="1">
              <w:r w:rsidR="0062615E" w:rsidRPr="00D10AA2">
                <w:rPr>
                  <w:rStyle w:val="a3"/>
                  <w:rFonts w:ascii="Times New Roman" w:hAnsi="Times New Roman" w:cs="Times New Roman"/>
                  <w:b/>
                  <w:sz w:val="20"/>
                  <w:szCs w:val="20"/>
                  <w:lang w:val="en-US"/>
                </w:rPr>
                <w:t>www</w:t>
              </w:r>
              <w:r w:rsidR="0062615E" w:rsidRPr="00D10AA2">
                <w:rPr>
                  <w:rStyle w:val="a3"/>
                  <w:rFonts w:ascii="Times New Roman" w:hAnsi="Times New Roman" w:cs="Times New Roman"/>
                  <w:b/>
                  <w:sz w:val="20"/>
                  <w:szCs w:val="20"/>
                </w:rPr>
                <w:t>.</w:t>
              </w:r>
              <w:proofErr w:type="spellStart"/>
              <w:r w:rsidR="0062615E" w:rsidRPr="00D10AA2">
                <w:rPr>
                  <w:rStyle w:val="a3"/>
                  <w:rFonts w:ascii="Times New Roman" w:hAnsi="Times New Roman" w:cs="Times New Roman"/>
                  <w:b/>
                  <w:sz w:val="20"/>
                  <w:szCs w:val="20"/>
                  <w:lang w:val="en-US"/>
                </w:rPr>
                <w:t>toledo</w:t>
              </w:r>
              <w:proofErr w:type="spellEnd"/>
              <w:r w:rsidR="0062615E" w:rsidRPr="00D10AA2">
                <w:rPr>
                  <w:rStyle w:val="a3"/>
                  <w:rFonts w:ascii="Times New Roman" w:hAnsi="Times New Roman" w:cs="Times New Roman"/>
                  <w:b/>
                  <w:sz w:val="20"/>
                  <w:szCs w:val="20"/>
                </w:rPr>
                <w:t>24.</w:t>
              </w:r>
              <w:r w:rsidR="0062615E" w:rsidRPr="00D10AA2">
                <w:rPr>
                  <w:rStyle w:val="a3"/>
                  <w:rFonts w:ascii="Times New Roman" w:hAnsi="Times New Roman" w:cs="Times New Roman"/>
                  <w:b/>
                  <w:sz w:val="20"/>
                  <w:szCs w:val="20"/>
                  <w:lang w:val="en-US"/>
                </w:rPr>
                <w:t>ru</w:t>
              </w:r>
            </w:hyperlink>
            <w:r w:rsidR="0062615E" w:rsidRPr="00D10AA2">
              <w:rPr>
                <w:rFonts w:ascii="Times New Roman" w:hAnsi="Times New Roman" w:cs="Times New Roman"/>
                <w:b/>
                <w:sz w:val="20"/>
                <w:szCs w:val="20"/>
              </w:rPr>
              <w:t xml:space="preserve"> </w:t>
            </w:r>
          </w:p>
        </w:tc>
      </w:tr>
    </w:tbl>
    <w:p w14:paraId="69C40B57" w14:textId="77777777" w:rsidR="0062615E" w:rsidRPr="0062615E" w:rsidRDefault="0062615E" w:rsidP="0062615E">
      <w:pPr>
        <w:jc w:val="both"/>
        <w:rPr>
          <w:b/>
          <w:bCs/>
          <w:sz w:val="24"/>
          <w:u w:val="single"/>
        </w:rPr>
      </w:pPr>
      <w:r>
        <w:rPr>
          <w:b/>
          <w:bCs/>
        </w:rPr>
        <w:t xml:space="preserve">                                                         </w:t>
      </w:r>
    </w:p>
    <w:p w14:paraId="20F402F7" w14:textId="77777777" w:rsidR="00E538BE" w:rsidRPr="00137D83" w:rsidRDefault="00E538BE" w:rsidP="00137D83">
      <w:pPr>
        <w:spacing w:line="240" w:lineRule="auto"/>
        <w:jc w:val="center"/>
        <w:rPr>
          <w:rFonts w:cstheme="minorHAnsi"/>
        </w:rPr>
      </w:pPr>
      <w:r w:rsidRPr="00137D83">
        <w:rPr>
          <w:rFonts w:cstheme="minorHAnsi"/>
          <w:b/>
        </w:rPr>
        <w:t>Условия, Правила, Основные Положения и Регламент</w:t>
      </w:r>
    </w:p>
    <w:p w14:paraId="4C2288F5" w14:textId="6B7B9D08" w:rsidR="00E538BE" w:rsidRPr="00D33BED" w:rsidRDefault="00E538BE" w:rsidP="00137D83">
      <w:pPr>
        <w:spacing w:line="240" w:lineRule="auto"/>
        <w:jc w:val="center"/>
        <w:rPr>
          <w:rFonts w:cstheme="minorHAnsi"/>
          <w:b/>
        </w:rPr>
      </w:pPr>
      <w:r w:rsidRPr="00137D83">
        <w:rPr>
          <w:rFonts w:cstheme="minorHAnsi"/>
          <w:b/>
        </w:rPr>
        <w:t xml:space="preserve">АКЦИИ </w:t>
      </w:r>
      <w:r w:rsidRPr="00D33BED">
        <w:rPr>
          <w:rFonts w:cstheme="minorHAnsi"/>
          <w:b/>
        </w:rPr>
        <w:t>«</w:t>
      </w:r>
      <w:r w:rsidR="00D33BED" w:rsidRPr="00D33BED">
        <w:rPr>
          <w:rFonts w:cstheme="minorHAnsi"/>
          <w:b/>
          <w:color w:val="000000" w:themeColor="text1"/>
        </w:rPr>
        <w:t>Розыгрыш призов в честь запуска нового сайта «Толедо»</w:t>
      </w:r>
    </w:p>
    <w:p w14:paraId="63ED06ED" w14:textId="64353C0F" w:rsidR="00E538BE" w:rsidRPr="00630BB3" w:rsidRDefault="00E538BE" w:rsidP="00137D83">
      <w:pPr>
        <w:spacing w:line="240" w:lineRule="auto"/>
        <w:rPr>
          <w:rFonts w:cstheme="minorHAnsi"/>
          <w:color w:val="000000" w:themeColor="text1"/>
        </w:rPr>
      </w:pPr>
      <w:r w:rsidRPr="00630BB3">
        <w:rPr>
          <w:rFonts w:cstheme="minorHAnsi"/>
          <w:color w:val="000000" w:themeColor="text1"/>
        </w:rPr>
        <w:t xml:space="preserve"> г. </w:t>
      </w:r>
      <w:r w:rsidR="0062615E" w:rsidRPr="00630BB3">
        <w:rPr>
          <w:rFonts w:cstheme="minorHAnsi"/>
          <w:color w:val="000000" w:themeColor="text1"/>
        </w:rPr>
        <w:t>Нижний Новгород</w:t>
      </w:r>
      <w:r w:rsidRPr="00630BB3">
        <w:rPr>
          <w:rFonts w:cstheme="minorHAnsi"/>
          <w:color w:val="000000" w:themeColor="text1"/>
        </w:rPr>
        <w:t xml:space="preserve">                                                                                                                              </w:t>
      </w:r>
      <w:r w:rsidR="006E701D" w:rsidRPr="006E701D">
        <w:rPr>
          <w:rFonts w:cstheme="minorHAnsi"/>
          <w:color w:val="000000" w:themeColor="text1"/>
        </w:rPr>
        <w:t>1</w:t>
      </w:r>
      <w:r w:rsidR="006E701D">
        <w:rPr>
          <w:rFonts w:cstheme="minorHAnsi"/>
          <w:color w:val="000000" w:themeColor="text1"/>
        </w:rPr>
        <w:t>0.11</w:t>
      </w:r>
      <w:r w:rsidR="000554A3">
        <w:rPr>
          <w:rFonts w:cstheme="minorHAnsi"/>
          <w:color w:val="000000" w:themeColor="text1"/>
        </w:rPr>
        <w:t>.2025</w:t>
      </w:r>
      <w:r w:rsidRPr="00630BB3">
        <w:rPr>
          <w:rFonts w:cstheme="minorHAnsi"/>
          <w:color w:val="000000" w:themeColor="text1"/>
        </w:rPr>
        <w:t xml:space="preserve">г. </w:t>
      </w:r>
    </w:p>
    <w:p w14:paraId="172FAFD5" w14:textId="77777777" w:rsidR="00E538BE" w:rsidRPr="00630BB3" w:rsidRDefault="00E538BE" w:rsidP="00137D83">
      <w:pPr>
        <w:spacing w:line="240" w:lineRule="auto"/>
        <w:jc w:val="both"/>
        <w:rPr>
          <w:rFonts w:cstheme="minorHAnsi"/>
          <w:b/>
          <w:color w:val="000000" w:themeColor="text1"/>
        </w:rPr>
      </w:pPr>
      <w:r w:rsidRPr="00630BB3">
        <w:rPr>
          <w:rFonts w:cstheme="minorHAnsi"/>
          <w:b/>
          <w:color w:val="000000" w:themeColor="text1"/>
        </w:rPr>
        <w:t xml:space="preserve">1. Наименование стимулирующего мероприятия и термины, используемые в настоящем тексте: </w:t>
      </w:r>
    </w:p>
    <w:p w14:paraId="1B7929EA" w14:textId="66A0944E" w:rsidR="00E538BE" w:rsidRPr="00630BB3" w:rsidRDefault="00E538BE" w:rsidP="00137D83">
      <w:pPr>
        <w:spacing w:line="240" w:lineRule="auto"/>
        <w:jc w:val="both"/>
        <w:rPr>
          <w:rFonts w:cstheme="minorHAnsi"/>
          <w:color w:val="000000" w:themeColor="text1"/>
        </w:rPr>
      </w:pPr>
      <w:r w:rsidRPr="00630BB3">
        <w:rPr>
          <w:rFonts w:cstheme="minorHAnsi"/>
          <w:color w:val="000000" w:themeColor="text1"/>
        </w:rPr>
        <w:t>1.1. Стимулирующее мероприятие проводится под названием «</w:t>
      </w:r>
      <w:r w:rsidR="006E701D">
        <w:rPr>
          <w:rFonts w:cstheme="minorHAnsi"/>
          <w:color w:val="000000" w:themeColor="text1"/>
        </w:rPr>
        <w:t>Розыгрыш призов в честь запуска нового сайта «Толедо</w:t>
      </w:r>
      <w:r w:rsidRPr="00630BB3">
        <w:rPr>
          <w:rFonts w:cstheme="minorHAnsi"/>
          <w:color w:val="000000" w:themeColor="text1"/>
        </w:rPr>
        <w:t xml:space="preserve">» (далее по тексту настоящих Правил -также Акция или АКЦИЯ). </w:t>
      </w:r>
    </w:p>
    <w:p w14:paraId="1249BDF1" w14:textId="77777777" w:rsidR="00E538BE" w:rsidRPr="00630BB3" w:rsidRDefault="00E538BE" w:rsidP="00137D83">
      <w:pPr>
        <w:spacing w:line="240" w:lineRule="auto"/>
        <w:jc w:val="both"/>
        <w:rPr>
          <w:rFonts w:cstheme="minorHAnsi"/>
          <w:color w:val="000000" w:themeColor="text1"/>
        </w:rPr>
      </w:pPr>
      <w:r w:rsidRPr="00630BB3">
        <w:rPr>
          <w:rFonts w:cstheme="minorHAnsi"/>
          <w:color w:val="000000" w:themeColor="text1"/>
        </w:rPr>
        <w:t xml:space="preserve">1.2. Стимулирующее мероприятие предоставляет возможность получения призов при выполнении условий и требований, изложенных в настоящих условиях (далее – Правила). Данная АКЦИЯ (рекламная акция) </w:t>
      </w:r>
      <w:r w:rsidR="0062615E" w:rsidRPr="00630BB3">
        <w:rPr>
          <w:rFonts w:cstheme="minorHAnsi"/>
          <w:color w:val="000000" w:themeColor="text1"/>
        </w:rPr>
        <w:t xml:space="preserve">не </w:t>
      </w:r>
      <w:r w:rsidRPr="00630BB3">
        <w:rPr>
          <w:rFonts w:cstheme="minorHAnsi"/>
          <w:color w:val="000000" w:themeColor="text1"/>
        </w:rPr>
        <w:t xml:space="preserve">является лотереей. </w:t>
      </w:r>
    </w:p>
    <w:p w14:paraId="3208886A" w14:textId="762710FA" w:rsidR="00E538BE" w:rsidRPr="00630BB3" w:rsidRDefault="00E538BE" w:rsidP="00137D83">
      <w:pPr>
        <w:spacing w:line="240" w:lineRule="auto"/>
        <w:jc w:val="both"/>
        <w:rPr>
          <w:rFonts w:cstheme="minorHAnsi"/>
          <w:color w:val="000000" w:themeColor="text1"/>
        </w:rPr>
      </w:pPr>
      <w:r w:rsidRPr="00630BB3">
        <w:rPr>
          <w:rFonts w:cstheme="minorHAnsi"/>
          <w:color w:val="000000" w:themeColor="text1"/>
        </w:rPr>
        <w:t>1.3. Места продаж: интернет-магазин</w:t>
      </w:r>
      <w:r w:rsidR="00DD360D" w:rsidRPr="00630BB3">
        <w:rPr>
          <w:rFonts w:cstheme="minorHAnsi"/>
          <w:color w:val="000000" w:themeColor="text1"/>
        </w:rPr>
        <w:t xml:space="preserve"> </w:t>
      </w:r>
      <w:hyperlink r:id="rId6" w:history="1">
        <w:r w:rsidR="006E701D" w:rsidRPr="007731C5">
          <w:rPr>
            <w:rStyle w:val="a3"/>
          </w:rPr>
          <w:t>https://toledo-market.ru/</w:t>
        </w:r>
      </w:hyperlink>
      <w:r w:rsidR="006E701D">
        <w:t xml:space="preserve"> </w:t>
      </w:r>
      <w:r w:rsidR="00DD360D" w:rsidRPr="00630BB3">
        <w:rPr>
          <w:rFonts w:cstheme="minorHAnsi"/>
          <w:color w:val="000000" w:themeColor="text1"/>
        </w:rPr>
        <w:t xml:space="preserve"> </w:t>
      </w:r>
      <w:r w:rsidR="00950A0C" w:rsidRPr="00630BB3">
        <w:rPr>
          <w:rFonts w:cstheme="minorHAnsi"/>
          <w:color w:val="000000" w:themeColor="text1"/>
        </w:rPr>
        <w:t>(самовывоз заказа)</w:t>
      </w:r>
      <w:r w:rsidRPr="00630BB3">
        <w:rPr>
          <w:rFonts w:cstheme="minorHAnsi"/>
          <w:color w:val="000000" w:themeColor="text1"/>
        </w:rPr>
        <w:t xml:space="preserve">. </w:t>
      </w:r>
    </w:p>
    <w:p w14:paraId="0C661763" w14:textId="724C2A40" w:rsidR="00697DEE" w:rsidRPr="00630BB3" w:rsidRDefault="00E538BE" w:rsidP="00137D83">
      <w:pPr>
        <w:spacing w:line="240" w:lineRule="auto"/>
        <w:jc w:val="both"/>
        <w:rPr>
          <w:rFonts w:cstheme="minorHAnsi"/>
          <w:color w:val="000000" w:themeColor="text1"/>
        </w:rPr>
      </w:pPr>
      <w:r w:rsidRPr="00630BB3">
        <w:rPr>
          <w:rFonts w:cstheme="minorHAnsi"/>
          <w:color w:val="000000" w:themeColor="text1"/>
        </w:rPr>
        <w:t>1.4. Ассортимент, участвующий в АКЦИИ – весь ассортимент компании «</w:t>
      </w:r>
      <w:r w:rsidR="009340C4" w:rsidRPr="00630BB3">
        <w:rPr>
          <w:rFonts w:cstheme="minorHAnsi"/>
          <w:color w:val="000000" w:themeColor="text1"/>
        </w:rPr>
        <w:t>ТД «</w:t>
      </w:r>
      <w:r w:rsidRPr="00630BB3">
        <w:rPr>
          <w:rFonts w:cstheme="minorHAnsi"/>
          <w:color w:val="000000" w:themeColor="text1"/>
        </w:rPr>
        <w:t>Толедо»</w:t>
      </w:r>
      <w:r w:rsidR="00DD360D" w:rsidRPr="00630BB3">
        <w:rPr>
          <w:rFonts w:cstheme="minorHAnsi"/>
          <w:color w:val="000000" w:themeColor="text1"/>
        </w:rPr>
        <w:t>.</w:t>
      </w:r>
    </w:p>
    <w:p w14:paraId="439BF261" w14:textId="77777777" w:rsidR="00DD360D" w:rsidRPr="00630BB3" w:rsidRDefault="00DD360D" w:rsidP="00137D83">
      <w:pPr>
        <w:spacing w:line="240" w:lineRule="auto"/>
        <w:jc w:val="both"/>
        <w:rPr>
          <w:rFonts w:cstheme="minorHAnsi"/>
          <w:b/>
          <w:color w:val="000000" w:themeColor="text1"/>
        </w:rPr>
      </w:pPr>
      <w:r w:rsidRPr="00630BB3">
        <w:rPr>
          <w:rFonts w:cstheme="minorHAnsi"/>
          <w:b/>
          <w:color w:val="000000" w:themeColor="text1"/>
        </w:rPr>
        <w:t xml:space="preserve">2. Основные термины </w:t>
      </w:r>
    </w:p>
    <w:p w14:paraId="50AE3CAB" w14:textId="77777777" w:rsidR="00DD360D" w:rsidRPr="00630BB3" w:rsidRDefault="00DD360D" w:rsidP="00137D83">
      <w:pPr>
        <w:spacing w:line="240" w:lineRule="auto"/>
        <w:jc w:val="both"/>
        <w:rPr>
          <w:rFonts w:cstheme="minorHAnsi"/>
          <w:color w:val="000000" w:themeColor="text1"/>
        </w:rPr>
      </w:pPr>
      <w:r w:rsidRPr="00630BB3">
        <w:rPr>
          <w:rFonts w:cstheme="minorHAnsi"/>
          <w:color w:val="000000" w:themeColor="text1"/>
        </w:rPr>
        <w:t xml:space="preserve">2.1. «Организатор АКЦИИ» - ООО «ТД «Толедо». </w:t>
      </w:r>
    </w:p>
    <w:p w14:paraId="6D463F85" w14:textId="46430B37" w:rsidR="00DD360D" w:rsidRPr="006A05E5" w:rsidRDefault="00DD360D" w:rsidP="00E270D1">
      <w:pPr>
        <w:spacing w:line="240" w:lineRule="auto"/>
        <w:jc w:val="both"/>
        <w:rPr>
          <w:rFonts w:cstheme="minorHAnsi"/>
          <w:color w:val="000000" w:themeColor="text1"/>
        </w:rPr>
      </w:pPr>
      <w:r w:rsidRPr="00630BB3">
        <w:rPr>
          <w:rFonts w:cstheme="minorHAnsi"/>
          <w:color w:val="000000" w:themeColor="text1"/>
        </w:rPr>
        <w:t xml:space="preserve">2.2. «Участник АКЦИИ» - </w:t>
      </w:r>
      <w:r w:rsidR="005925A1" w:rsidRPr="00630BB3">
        <w:rPr>
          <w:rFonts w:cstheme="minorHAnsi"/>
          <w:color w:val="000000" w:themeColor="text1"/>
        </w:rPr>
        <w:t>дееспособные физические лица, граждане Российской Федерации</w:t>
      </w:r>
      <w:r w:rsidRPr="00630BB3">
        <w:rPr>
          <w:rFonts w:cstheme="minorHAnsi"/>
          <w:color w:val="000000" w:themeColor="text1"/>
        </w:rPr>
        <w:t xml:space="preserve">, совершившие покупку в местах продаж </w:t>
      </w:r>
      <w:r w:rsidR="00E270D1">
        <w:rPr>
          <w:rFonts w:cstheme="minorHAnsi"/>
          <w:color w:val="000000" w:themeColor="text1"/>
        </w:rPr>
        <w:t xml:space="preserve">и </w:t>
      </w:r>
      <w:r w:rsidR="00D21CE8">
        <w:rPr>
          <w:rFonts w:cstheme="minorHAnsi"/>
          <w:color w:val="000000" w:themeColor="text1"/>
        </w:rPr>
        <w:t>подтвердившие</w:t>
      </w:r>
      <w:bookmarkStart w:id="0" w:name="_GoBack"/>
      <w:bookmarkEnd w:id="0"/>
      <w:r w:rsidR="00E270D1">
        <w:rPr>
          <w:rFonts w:cstheme="minorHAnsi"/>
          <w:color w:val="000000" w:themeColor="text1"/>
        </w:rPr>
        <w:t xml:space="preserve"> участие в АКЦИИ в Личном кабинете в разделе Заказы.</w:t>
      </w:r>
    </w:p>
    <w:p w14:paraId="3AFFC096" w14:textId="77777777" w:rsidR="00DD360D" w:rsidRPr="00630BB3" w:rsidRDefault="00DD360D" w:rsidP="00137D83">
      <w:pPr>
        <w:spacing w:line="240" w:lineRule="auto"/>
        <w:jc w:val="both"/>
        <w:rPr>
          <w:rFonts w:cstheme="minorHAnsi"/>
          <w:color w:val="000000" w:themeColor="text1"/>
        </w:rPr>
      </w:pPr>
      <w:r w:rsidRPr="00630BB3">
        <w:rPr>
          <w:rFonts w:cstheme="minorHAnsi"/>
          <w:color w:val="000000" w:themeColor="text1"/>
        </w:rPr>
        <w:t xml:space="preserve">2.3. «Правила» – порядок проведения АКЦИИ и принятия участия в АКЦИИ, механизм определения победителя АКЦИИ. </w:t>
      </w:r>
    </w:p>
    <w:p w14:paraId="008C0A4C" w14:textId="77777777" w:rsidR="00DD360D" w:rsidRPr="00630BB3" w:rsidRDefault="00DD360D" w:rsidP="00137D83">
      <w:pPr>
        <w:spacing w:line="240" w:lineRule="auto"/>
        <w:jc w:val="both"/>
        <w:rPr>
          <w:rFonts w:cstheme="minorHAnsi"/>
          <w:color w:val="000000" w:themeColor="text1"/>
        </w:rPr>
      </w:pPr>
      <w:r w:rsidRPr="00630BB3">
        <w:rPr>
          <w:rFonts w:cstheme="minorHAnsi"/>
          <w:color w:val="000000" w:themeColor="text1"/>
        </w:rPr>
        <w:t xml:space="preserve">2.4. «Покупатель» (также «Клиент») - физическое лицо, приобретающее товары исключительно для личных, семейных, домашних и иных нужд, не связанных с осуществлением предпринимательской деятельности. </w:t>
      </w:r>
    </w:p>
    <w:p w14:paraId="1773A3E2" w14:textId="77777777" w:rsidR="00DD360D" w:rsidRPr="00630BB3" w:rsidRDefault="00DD360D" w:rsidP="00137D83">
      <w:pPr>
        <w:spacing w:line="240" w:lineRule="auto"/>
        <w:jc w:val="both"/>
        <w:rPr>
          <w:rFonts w:cstheme="minorHAnsi"/>
          <w:color w:val="000000" w:themeColor="text1"/>
        </w:rPr>
      </w:pPr>
      <w:r w:rsidRPr="00630BB3">
        <w:rPr>
          <w:rFonts w:cstheme="minorHAnsi"/>
          <w:color w:val="000000" w:themeColor="text1"/>
        </w:rPr>
        <w:t xml:space="preserve">2.5. «Кассовый чек» - первичный учетный документ, отпечатанный контрольно-кассовой техникой на бумажном носителе, подтверждающий факт осуществления между пользователем и покупателем (клиентом) наличного денежного расчета и (или) расчета с использованием платежных карт, содержащий сведения об этих расчетах, зарегистрированных программно-аппаратными средствами контрольно-кассовой техники, обеспечивающими надлежащий учет денежных средств при проведении расчетов. </w:t>
      </w:r>
    </w:p>
    <w:p w14:paraId="4A62D744" w14:textId="77777777" w:rsidR="00DD360D" w:rsidRPr="00630BB3" w:rsidRDefault="00DD360D" w:rsidP="00137D83">
      <w:pPr>
        <w:spacing w:line="240" w:lineRule="auto"/>
        <w:jc w:val="both"/>
        <w:rPr>
          <w:rFonts w:cstheme="minorHAnsi"/>
          <w:color w:val="000000" w:themeColor="text1"/>
        </w:rPr>
      </w:pPr>
      <w:r w:rsidRPr="00630BB3">
        <w:rPr>
          <w:rFonts w:cstheme="minorHAnsi"/>
          <w:color w:val="000000" w:themeColor="text1"/>
        </w:rPr>
        <w:t xml:space="preserve">2.6. «Товарный чек» - документ установленной формы, выписываемый продавцом магазина розничной торговли в подтверждение покупки выбранного покупателем товара. </w:t>
      </w:r>
    </w:p>
    <w:p w14:paraId="4CE91997" w14:textId="0F892C51" w:rsidR="00DD360D" w:rsidRPr="00630BB3" w:rsidRDefault="00DD360D" w:rsidP="00137D83">
      <w:pPr>
        <w:spacing w:line="240" w:lineRule="auto"/>
        <w:jc w:val="both"/>
        <w:rPr>
          <w:rFonts w:cstheme="minorHAnsi"/>
          <w:color w:val="000000" w:themeColor="text1"/>
        </w:rPr>
      </w:pPr>
      <w:r w:rsidRPr="00630BB3">
        <w:rPr>
          <w:rFonts w:cstheme="minorHAnsi"/>
          <w:color w:val="000000" w:themeColor="text1"/>
        </w:rPr>
        <w:t>2.7. «Электронный чек» - документ, который формируется в онлайн кассе, записывается на фискальный накопитель и отправляется на электронную почту покупателя, указанную при регистрации на Сайте Организатора АКЦИИ. Предоставляется в случае онлайн оплаты товара в интернет-магазине по адресу</w:t>
      </w:r>
      <w:r w:rsidR="006E701D">
        <w:rPr>
          <w:rFonts w:cstheme="minorHAnsi"/>
          <w:color w:val="000000" w:themeColor="text1"/>
        </w:rPr>
        <w:t xml:space="preserve"> </w:t>
      </w:r>
      <w:hyperlink r:id="rId7" w:history="1">
        <w:r w:rsidR="006E701D" w:rsidRPr="007731C5">
          <w:rPr>
            <w:rStyle w:val="a3"/>
          </w:rPr>
          <w:t>https://toledo-market.ru/</w:t>
        </w:r>
      </w:hyperlink>
      <w:r w:rsidR="006E701D">
        <w:t xml:space="preserve"> </w:t>
      </w:r>
      <w:r w:rsidRPr="00630BB3">
        <w:rPr>
          <w:rFonts w:cstheme="minorHAnsi"/>
          <w:color w:val="000000" w:themeColor="text1"/>
        </w:rPr>
        <w:t xml:space="preserve">банковской картой. </w:t>
      </w:r>
    </w:p>
    <w:p w14:paraId="25879BC3" w14:textId="77777777" w:rsidR="00DD360D" w:rsidRPr="00630BB3" w:rsidRDefault="00DD360D" w:rsidP="00137D83">
      <w:pPr>
        <w:spacing w:line="240" w:lineRule="auto"/>
        <w:jc w:val="both"/>
        <w:rPr>
          <w:rFonts w:cstheme="minorHAnsi"/>
          <w:color w:val="000000" w:themeColor="text1"/>
        </w:rPr>
      </w:pPr>
      <w:r w:rsidRPr="00630BB3">
        <w:rPr>
          <w:rFonts w:cstheme="minorHAnsi"/>
          <w:color w:val="000000" w:themeColor="text1"/>
        </w:rPr>
        <w:t xml:space="preserve">2.8. «Товарооборот» - сумма покупок товаров в местах продаж за отчетный период времени, выраженный в денежном измерении. </w:t>
      </w:r>
    </w:p>
    <w:p w14:paraId="5E6F3C83" w14:textId="6DFAE72B" w:rsidR="00847BA7" w:rsidRPr="00630BB3" w:rsidRDefault="00847BA7" w:rsidP="00137D83">
      <w:pPr>
        <w:spacing w:line="240" w:lineRule="auto"/>
        <w:jc w:val="both"/>
        <w:rPr>
          <w:rFonts w:cstheme="minorHAnsi"/>
          <w:color w:val="000000" w:themeColor="text1"/>
        </w:rPr>
      </w:pPr>
      <w:r w:rsidRPr="00630BB3">
        <w:rPr>
          <w:rFonts w:cstheme="minorHAnsi"/>
          <w:color w:val="000000" w:themeColor="text1"/>
        </w:rPr>
        <w:t xml:space="preserve">2.9. Официальным информационным источником АКЦИИ является интернет сайт </w:t>
      </w:r>
      <w:hyperlink r:id="rId8" w:history="1">
        <w:r w:rsidR="006E701D" w:rsidRPr="007731C5">
          <w:rPr>
            <w:rStyle w:val="a3"/>
          </w:rPr>
          <w:t>https://toledo-market.ru/</w:t>
        </w:r>
      </w:hyperlink>
      <w:r w:rsidR="006E701D">
        <w:t xml:space="preserve"> </w:t>
      </w:r>
      <w:r w:rsidR="006E701D" w:rsidRPr="00630BB3">
        <w:rPr>
          <w:rFonts w:cstheme="minorHAnsi"/>
          <w:color w:val="000000" w:themeColor="text1"/>
        </w:rPr>
        <w:t xml:space="preserve"> </w:t>
      </w:r>
      <w:r w:rsidRPr="00630BB3">
        <w:rPr>
          <w:rFonts w:cstheme="minorHAnsi"/>
          <w:color w:val="000000" w:themeColor="text1"/>
        </w:rPr>
        <w:t xml:space="preserve">(далее – «Официальный сайт Организатора АКЦИИ»). </w:t>
      </w:r>
    </w:p>
    <w:p w14:paraId="6C716207" w14:textId="77777777" w:rsidR="00847BA7" w:rsidRPr="00630BB3" w:rsidRDefault="00847BA7" w:rsidP="00137D83">
      <w:pPr>
        <w:spacing w:line="240" w:lineRule="auto"/>
        <w:jc w:val="both"/>
        <w:rPr>
          <w:rFonts w:cstheme="minorHAnsi"/>
          <w:color w:val="000000" w:themeColor="text1"/>
        </w:rPr>
      </w:pPr>
      <w:r w:rsidRPr="00630BB3">
        <w:rPr>
          <w:rFonts w:cstheme="minorHAnsi"/>
          <w:color w:val="000000" w:themeColor="text1"/>
        </w:rPr>
        <w:lastRenderedPageBreak/>
        <w:t>2.10. АКЦИЯ проводится на территории Российской Федерации.</w:t>
      </w:r>
    </w:p>
    <w:p w14:paraId="54CA8AB9" w14:textId="77777777" w:rsidR="002D37B2" w:rsidRPr="00630BB3" w:rsidRDefault="002D37B2" w:rsidP="00137D83">
      <w:pPr>
        <w:spacing w:line="240" w:lineRule="auto"/>
        <w:jc w:val="both"/>
        <w:rPr>
          <w:rFonts w:cstheme="minorHAnsi"/>
          <w:b/>
          <w:color w:val="000000" w:themeColor="text1"/>
        </w:rPr>
      </w:pPr>
      <w:r w:rsidRPr="00630BB3">
        <w:rPr>
          <w:rFonts w:cstheme="minorHAnsi"/>
          <w:b/>
          <w:color w:val="000000" w:themeColor="text1"/>
        </w:rPr>
        <w:t xml:space="preserve">3. Информирование Участников АКЦИИ </w:t>
      </w:r>
    </w:p>
    <w:p w14:paraId="7938AF80" w14:textId="77777777" w:rsidR="002D37B2" w:rsidRPr="00630BB3" w:rsidRDefault="002D37B2" w:rsidP="00137D83">
      <w:pPr>
        <w:spacing w:line="240" w:lineRule="auto"/>
        <w:jc w:val="both"/>
        <w:rPr>
          <w:rFonts w:cstheme="minorHAnsi"/>
          <w:color w:val="000000" w:themeColor="text1"/>
        </w:rPr>
      </w:pPr>
      <w:r w:rsidRPr="00630BB3">
        <w:rPr>
          <w:rFonts w:cstheme="minorHAnsi"/>
          <w:color w:val="000000" w:themeColor="text1"/>
        </w:rPr>
        <w:t>3.1. Официальные Правила АКЦИИ в полном объеме для открытого доступа размещаются на Официальном сайте Организатора АКЦИИ.</w:t>
      </w:r>
    </w:p>
    <w:p w14:paraId="0EB1A89B" w14:textId="77777777" w:rsidR="002D37B2" w:rsidRPr="00630BB3" w:rsidRDefault="002D37B2" w:rsidP="00137D83">
      <w:pPr>
        <w:spacing w:line="240" w:lineRule="auto"/>
        <w:jc w:val="both"/>
        <w:rPr>
          <w:rFonts w:cstheme="minorHAnsi"/>
          <w:b/>
          <w:color w:val="000000" w:themeColor="text1"/>
        </w:rPr>
      </w:pPr>
      <w:r w:rsidRPr="00630BB3">
        <w:rPr>
          <w:rFonts w:cstheme="minorHAnsi"/>
          <w:b/>
          <w:color w:val="000000" w:themeColor="text1"/>
        </w:rPr>
        <w:t>4. Порядок регистрации Участников АКЦИИ</w:t>
      </w:r>
    </w:p>
    <w:p w14:paraId="509DF363" w14:textId="77777777" w:rsidR="00DD360D" w:rsidRPr="00630BB3" w:rsidRDefault="002D37B2" w:rsidP="00137D83">
      <w:pPr>
        <w:spacing w:line="240" w:lineRule="auto"/>
        <w:jc w:val="both"/>
        <w:rPr>
          <w:rFonts w:cstheme="minorHAnsi"/>
          <w:color w:val="000000" w:themeColor="text1"/>
        </w:rPr>
      </w:pPr>
      <w:r w:rsidRPr="00630BB3">
        <w:rPr>
          <w:rFonts w:cstheme="minorHAnsi"/>
          <w:color w:val="000000" w:themeColor="text1"/>
        </w:rPr>
        <w:t>4.1. Участие в АКЦИИ могут принимать физические лица, совершившие покупку в местах продаж ООО «ТД «Толедо»</w:t>
      </w:r>
      <w:r w:rsidR="004D4D26" w:rsidRPr="00630BB3">
        <w:rPr>
          <w:rFonts w:cstheme="minorHAnsi"/>
          <w:color w:val="000000" w:themeColor="text1"/>
        </w:rPr>
        <w:t>.</w:t>
      </w:r>
    </w:p>
    <w:p w14:paraId="115CBA15" w14:textId="7FE5998C" w:rsidR="00890FDA" w:rsidRDefault="005077F2" w:rsidP="00137D83">
      <w:pPr>
        <w:spacing w:line="240" w:lineRule="auto"/>
        <w:jc w:val="both"/>
        <w:rPr>
          <w:rFonts w:cstheme="minorHAnsi"/>
          <w:color w:val="000000" w:themeColor="text1"/>
        </w:rPr>
      </w:pPr>
      <w:r w:rsidRPr="00630BB3">
        <w:rPr>
          <w:rFonts w:cstheme="minorHAnsi"/>
          <w:color w:val="000000" w:themeColor="text1"/>
        </w:rPr>
        <w:t xml:space="preserve">4.2. Для того чтобы стать участником АКЦИИ, физическое лицо, достигшее 18 лет должно единожды осуществить покупку </w:t>
      </w:r>
      <w:r w:rsidR="006E701D">
        <w:rPr>
          <w:rFonts w:cstheme="minorHAnsi"/>
          <w:color w:val="000000" w:themeColor="text1"/>
        </w:rPr>
        <w:t>на сумму не менее 7</w:t>
      </w:r>
      <w:r w:rsidR="00890FDA" w:rsidRPr="00630BB3">
        <w:rPr>
          <w:rFonts w:cstheme="minorHAnsi"/>
          <w:color w:val="000000" w:themeColor="text1"/>
        </w:rPr>
        <w:t xml:space="preserve"> 000 </w:t>
      </w:r>
      <w:proofErr w:type="spellStart"/>
      <w:r w:rsidR="00890FDA" w:rsidRPr="00630BB3">
        <w:rPr>
          <w:rFonts w:cstheme="minorHAnsi"/>
          <w:color w:val="000000" w:themeColor="text1"/>
        </w:rPr>
        <w:t>руб</w:t>
      </w:r>
      <w:proofErr w:type="spellEnd"/>
      <w:r w:rsidR="00890FDA" w:rsidRPr="00630BB3">
        <w:rPr>
          <w:rFonts w:cstheme="minorHAnsi"/>
          <w:color w:val="000000" w:themeColor="text1"/>
        </w:rPr>
        <w:t xml:space="preserve"> (</w:t>
      </w:r>
      <w:r w:rsidR="006E701D">
        <w:rPr>
          <w:rFonts w:cstheme="minorHAnsi"/>
          <w:color w:val="000000" w:themeColor="text1"/>
        </w:rPr>
        <w:t>семи</w:t>
      </w:r>
      <w:r w:rsidR="00890FDA" w:rsidRPr="00630BB3">
        <w:rPr>
          <w:rFonts w:cstheme="minorHAnsi"/>
          <w:color w:val="000000" w:themeColor="text1"/>
        </w:rPr>
        <w:t xml:space="preserve"> тысяч рублей) 00 копеек в М</w:t>
      </w:r>
      <w:r w:rsidR="00890FDA">
        <w:rPr>
          <w:rFonts w:cstheme="minorHAnsi"/>
          <w:color w:val="000000" w:themeColor="text1"/>
        </w:rPr>
        <w:t>естах продаж Организатора АКЦИИ.</w:t>
      </w:r>
    </w:p>
    <w:p w14:paraId="4579B030" w14:textId="4F049356" w:rsidR="00656B62" w:rsidRPr="00630BB3" w:rsidRDefault="005077F2" w:rsidP="00137D83">
      <w:pPr>
        <w:spacing w:line="240" w:lineRule="auto"/>
        <w:jc w:val="both"/>
        <w:rPr>
          <w:rFonts w:cstheme="minorHAnsi"/>
          <w:color w:val="000000" w:themeColor="text1"/>
        </w:rPr>
      </w:pPr>
      <w:r w:rsidRPr="00630BB3">
        <w:rPr>
          <w:rFonts w:cstheme="minorHAnsi"/>
          <w:color w:val="000000" w:themeColor="text1"/>
        </w:rPr>
        <w:t xml:space="preserve">4.3. </w:t>
      </w:r>
      <w:r w:rsidR="007949AA">
        <w:rPr>
          <w:rFonts w:cstheme="minorHAnsi"/>
          <w:color w:val="000000" w:themeColor="text1"/>
        </w:rPr>
        <w:t>Подтвердить участие в АКЦИИ в Личном кабинете в разделе Заказы, зарегистрировав номер заказа.</w:t>
      </w:r>
    </w:p>
    <w:p w14:paraId="68690A09" w14:textId="77777777" w:rsidR="005077F2" w:rsidRPr="00630BB3" w:rsidRDefault="00656B62" w:rsidP="00573FF4">
      <w:pPr>
        <w:spacing w:line="276" w:lineRule="auto"/>
        <w:jc w:val="both"/>
        <w:rPr>
          <w:rFonts w:cstheme="minorHAnsi"/>
          <w:color w:val="000000" w:themeColor="text1"/>
        </w:rPr>
      </w:pPr>
      <w:r w:rsidRPr="00630BB3">
        <w:rPr>
          <w:rFonts w:cstheme="minorHAnsi"/>
          <w:color w:val="000000" w:themeColor="text1"/>
        </w:rPr>
        <w:t>4.4 Предоставляя согласие (проставляя галочку)</w:t>
      </w:r>
      <w:r w:rsidR="002E5524" w:rsidRPr="00630BB3">
        <w:rPr>
          <w:rFonts w:cstheme="minorHAnsi"/>
          <w:color w:val="000000" w:themeColor="text1"/>
        </w:rPr>
        <w:t xml:space="preserve"> под Политикой конфиденциальности </w:t>
      </w:r>
      <w:r w:rsidRPr="00630BB3">
        <w:rPr>
          <w:rFonts w:cstheme="minorHAnsi"/>
          <w:color w:val="000000" w:themeColor="text1"/>
        </w:rPr>
        <w:t xml:space="preserve">, Участник </w:t>
      </w:r>
      <w:r w:rsidR="00FD56C9" w:rsidRPr="00630BB3">
        <w:rPr>
          <w:rFonts w:cstheme="minorHAnsi"/>
          <w:color w:val="000000" w:themeColor="text1"/>
        </w:rPr>
        <w:t xml:space="preserve">АКЦИИ </w:t>
      </w:r>
      <w:r w:rsidRPr="00630BB3">
        <w:rPr>
          <w:rFonts w:cstheme="minorHAnsi"/>
          <w:color w:val="000000" w:themeColor="text1"/>
        </w:rPr>
        <w:t xml:space="preserve">дает свое согласие на обработку, в том числе автоматизированную, любой информации, относящейся к его персональным данным (в том числе биометрическим персональным данным), в соответствии с Федеральным законом от 27.07.2006 №152- ФЗ «О персональных данных», включая сбор, хранение, уточнение, использование, распространение, блокирование, уничтожение данных, а также согласие на использование его персональных данных для осуществления коммуникации с Участниками </w:t>
      </w:r>
      <w:r w:rsidR="00FD56C9" w:rsidRPr="00630BB3">
        <w:rPr>
          <w:rFonts w:cstheme="minorHAnsi"/>
          <w:color w:val="000000" w:themeColor="text1"/>
        </w:rPr>
        <w:t>АКЦИИ</w:t>
      </w:r>
      <w:r w:rsidRPr="00630BB3">
        <w:rPr>
          <w:rFonts w:cstheme="minorHAnsi"/>
          <w:color w:val="000000" w:themeColor="text1"/>
        </w:rPr>
        <w:t xml:space="preserve"> посредствам электронной почты, телефона, в том числе путем SMS.</w:t>
      </w:r>
    </w:p>
    <w:p w14:paraId="20B2EAFD" w14:textId="77777777" w:rsidR="002E5524" w:rsidRPr="00630BB3" w:rsidRDefault="002E5524" w:rsidP="00137D83">
      <w:pPr>
        <w:spacing w:line="240" w:lineRule="auto"/>
        <w:jc w:val="both"/>
        <w:rPr>
          <w:rFonts w:cstheme="minorHAnsi"/>
          <w:b/>
          <w:color w:val="000000" w:themeColor="text1"/>
        </w:rPr>
      </w:pPr>
      <w:r w:rsidRPr="00630BB3">
        <w:rPr>
          <w:rFonts w:cstheme="minorHAnsi"/>
          <w:b/>
          <w:color w:val="000000" w:themeColor="text1"/>
        </w:rPr>
        <w:t xml:space="preserve">5. Способ проведения АКЦИИ </w:t>
      </w:r>
    </w:p>
    <w:p w14:paraId="0AEDBF16" w14:textId="179278A1" w:rsidR="002E5524" w:rsidRPr="00630BB3" w:rsidRDefault="002E5524" w:rsidP="00137D83">
      <w:pPr>
        <w:spacing w:line="240" w:lineRule="auto"/>
        <w:jc w:val="both"/>
        <w:rPr>
          <w:rFonts w:cstheme="minorHAnsi"/>
          <w:color w:val="000000" w:themeColor="text1"/>
        </w:rPr>
      </w:pPr>
      <w:r w:rsidRPr="00630BB3">
        <w:rPr>
          <w:rFonts w:cstheme="minorHAnsi"/>
          <w:color w:val="000000" w:themeColor="text1"/>
        </w:rPr>
        <w:t>5.</w:t>
      </w:r>
      <w:r w:rsidR="006E701D">
        <w:rPr>
          <w:rFonts w:cstheme="minorHAnsi"/>
          <w:color w:val="000000" w:themeColor="text1"/>
        </w:rPr>
        <w:t>1. АКЦИЯ проходит в период 10.11</w:t>
      </w:r>
      <w:r w:rsidR="00F66FD8">
        <w:rPr>
          <w:rFonts w:cstheme="minorHAnsi"/>
          <w:color w:val="000000" w:themeColor="text1"/>
        </w:rPr>
        <w:t>.2025-</w:t>
      </w:r>
      <w:r w:rsidR="006E701D">
        <w:rPr>
          <w:rFonts w:cstheme="minorHAnsi"/>
          <w:color w:val="000000" w:themeColor="text1"/>
        </w:rPr>
        <w:t>15</w:t>
      </w:r>
      <w:r w:rsidR="00F66FD8">
        <w:rPr>
          <w:rFonts w:cstheme="minorHAnsi"/>
          <w:color w:val="000000" w:themeColor="text1"/>
        </w:rPr>
        <w:t>.</w:t>
      </w:r>
      <w:r w:rsidR="006E701D">
        <w:rPr>
          <w:rFonts w:cstheme="minorHAnsi"/>
          <w:color w:val="000000" w:themeColor="text1"/>
        </w:rPr>
        <w:t>12</w:t>
      </w:r>
      <w:r w:rsidR="00F66FD8">
        <w:rPr>
          <w:rFonts w:cstheme="minorHAnsi"/>
          <w:color w:val="000000" w:themeColor="text1"/>
        </w:rPr>
        <w:t>.2025</w:t>
      </w:r>
      <w:r w:rsidRPr="00630BB3">
        <w:rPr>
          <w:rFonts w:cstheme="minorHAnsi"/>
          <w:color w:val="000000" w:themeColor="text1"/>
        </w:rPr>
        <w:t>г. в местах продаж, установленных п. 1.3</w:t>
      </w:r>
    </w:p>
    <w:p w14:paraId="7058649F" w14:textId="5D7173D1" w:rsidR="00F66FD8" w:rsidRDefault="00166EA3" w:rsidP="00137D83">
      <w:pPr>
        <w:spacing w:line="240" w:lineRule="auto"/>
        <w:jc w:val="both"/>
      </w:pPr>
      <w:r w:rsidRPr="00630BB3">
        <w:rPr>
          <w:rFonts w:cstheme="minorHAnsi"/>
          <w:color w:val="000000" w:themeColor="text1"/>
        </w:rPr>
        <w:t xml:space="preserve">5.2. Клиенты, совершившие покупку в период с </w:t>
      </w:r>
      <w:r w:rsidR="006E701D">
        <w:rPr>
          <w:rFonts w:cstheme="minorHAnsi"/>
          <w:color w:val="000000" w:themeColor="text1"/>
        </w:rPr>
        <w:t>10</w:t>
      </w:r>
      <w:r w:rsidR="00F66FD8">
        <w:rPr>
          <w:rFonts w:cstheme="minorHAnsi"/>
          <w:color w:val="000000" w:themeColor="text1"/>
        </w:rPr>
        <w:t>.</w:t>
      </w:r>
      <w:r w:rsidR="006E701D">
        <w:rPr>
          <w:rFonts w:cstheme="minorHAnsi"/>
          <w:color w:val="000000" w:themeColor="text1"/>
        </w:rPr>
        <w:t>11.2025 г. по 1</w:t>
      </w:r>
      <w:r w:rsidR="00F66FD8">
        <w:rPr>
          <w:rFonts w:cstheme="minorHAnsi"/>
          <w:color w:val="000000" w:themeColor="text1"/>
        </w:rPr>
        <w:t>5.</w:t>
      </w:r>
      <w:r w:rsidR="006E701D">
        <w:rPr>
          <w:rFonts w:cstheme="minorHAnsi"/>
          <w:color w:val="000000" w:themeColor="text1"/>
        </w:rPr>
        <w:t>12</w:t>
      </w:r>
      <w:r w:rsidR="00F66FD8">
        <w:rPr>
          <w:rFonts w:cstheme="minorHAnsi"/>
          <w:color w:val="000000" w:themeColor="text1"/>
        </w:rPr>
        <w:t>.2025</w:t>
      </w:r>
      <w:r w:rsidRPr="00630BB3">
        <w:rPr>
          <w:rFonts w:cstheme="minorHAnsi"/>
          <w:color w:val="000000" w:themeColor="text1"/>
        </w:rPr>
        <w:t xml:space="preserve">г. на сумму не менее </w:t>
      </w:r>
      <w:r w:rsidR="006E701D">
        <w:rPr>
          <w:rFonts w:cstheme="minorHAnsi"/>
          <w:color w:val="000000" w:themeColor="text1"/>
        </w:rPr>
        <w:t>7</w:t>
      </w:r>
      <w:r w:rsidRPr="00630BB3">
        <w:rPr>
          <w:rFonts w:cstheme="minorHAnsi"/>
          <w:color w:val="000000" w:themeColor="text1"/>
        </w:rPr>
        <w:t xml:space="preserve"> 000 </w:t>
      </w:r>
      <w:proofErr w:type="spellStart"/>
      <w:r w:rsidRPr="00630BB3">
        <w:rPr>
          <w:rFonts w:cstheme="minorHAnsi"/>
          <w:color w:val="000000" w:themeColor="text1"/>
        </w:rPr>
        <w:t>руб</w:t>
      </w:r>
      <w:proofErr w:type="spellEnd"/>
      <w:r w:rsidRPr="00630BB3">
        <w:rPr>
          <w:rFonts w:cstheme="minorHAnsi"/>
          <w:color w:val="000000" w:themeColor="text1"/>
        </w:rPr>
        <w:t xml:space="preserve"> (</w:t>
      </w:r>
      <w:r w:rsidR="006E701D">
        <w:rPr>
          <w:rFonts w:cstheme="minorHAnsi"/>
          <w:color w:val="000000" w:themeColor="text1"/>
        </w:rPr>
        <w:t>семи</w:t>
      </w:r>
      <w:r w:rsidRPr="00630BB3">
        <w:rPr>
          <w:rFonts w:cstheme="minorHAnsi"/>
          <w:color w:val="000000" w:themeColor="text1"/>
        </w:rPr>
        <w:t xml:space="preserve"> тысяч рублей) 00 копеек в Местах продаж Организатора АКЦИИ </w:t>
      </w:r>
      <w:r w:rsidR="003E2A14">
        <w:rPr>
          <w:rFonts w:cstheme="minorHAnsi"/>
          <w:color w:val="000000" w:themeColor="text1"/>
        </w:rPr>
        <w:t xml:space="preserve">и </w:t>
      </w:r>
      <w:r w:rsidR="007949AA">
        <w:rPr>
          <w:rFonts w:cstheme="minorHAnsi"/>
          <w:color w:val="000000" w:themeColor="text1"/>
        </w:rPr>
        <w:t>подтвердившие участие в АКЦИИ в Личном кабинете в разделе Заказы</w:t>
      </w:r>
      <w:r w:rsidR="003E2A14">
        <w:rPr>
          <w:rFonts w:cstheme="minorHAnsi"/>
          <w:color w:val="000000" w:themeColor="text1"/>
        </w:rPr>
        <w:t xml:space="preserve"> </w:t>
      </w:r>
      <w:r w:rsidRPr="00630BB3">
        <w:rPr>
          <w:rFonts w:cstheme="minorHAnsi"/>
          <w:color w:val="000000" w:themeColor="text1"/>
        </w:rPr>
        <w:t xml:space="preserve">участвуют в розыгрыше подарков (список подарков в Приложении №1). </w:t>
      </w:r>
      <w:r w:rsidR="00F66FD8">
        <w:t xml:space="preserve">Розыгрыш проводится в социальной сети </w:t>
      </w:r>
      <w:proofErr w:type="spellStart"/>
      <w:r w:rsidR="00F66FD8">
        <w:t>Вконтакте</w:t>
      </w:r>
      <w:proofErr w:type="spellEnd"/>
      <w:r w:rsidR="00F66FD8">
        <w:t xml:space="preserve"> Организатора (</w:t>
      </w:r>
      <w:r w:rsidR="00F66FD8" w:rsidRPr="00F66FD8">
        <w:t>https://vk.com/toledo24</w:t>
      </w:r>
      <w:r w:rsidR="00F66FD8">
        <w:t xml:space="preserve">) с помощью программы для случайного отбора победителей. Розыгрыш состоится </w:t>
      </w:r>
      <w:r w:rsidR="006E701D">
        <w:t>15</w:t>
      </w:r>
      <w:r w:rsidR="00F66FD8">
        <w:t>.</w:t>
      </w:r>
      <w:r w:rsidR="006E701D">
        <w:t>12</w:t>
      </w:r>
      <w:r w:rsidR="00F66FD8">
        <w:t>.2025 г.</w:t>
      </w:r>
    </w:p>
    <w:p w14:paraId="6948C05A" w14:textId="411C28DC" w:rsidR="008A3D44" w:rsidRPr="00630BB3" w:rsidRDefault="008A3D44" w:rsidP="00137D83">
      <w:pPr>
        <w:spacing w:line="240" w:lineRule="auto"/>
        <w:jc w:val="both"/>
        <w:rPr>
          <w:rFonts w:cstheme="minorHAnsi"/>
          <w:color w:val="000000" w:themeColor="text1"/>
        </w:rPr>
      </w:pPr>
      <w:r w:rsidRPr="00630BB3">
        <w:rPr>
          <w:rFonts w:cstheme="minorHAnsi"/>
          <w:color w:val="000000" w:themeColor="text1"/>
        </w:rPr>
        <w:t xml:space="preserve">5.3. Для участия в АКЦИИ НЕ учитываются покупки: </w:t>
      </w:r>
    </w:p>
    <w:p w14:paraId="2708364E" w14:textId="6F38AE66" w:rsidR="008A3D44" w:rsidRPr="00630BB3" w:rsidRDefault="008A3D44" w:rsidP="00137D83">
      <w:pPr>
        <w:spacing w:line="240" w:lineRule="auto"/>
        <w:jc w:val="both"/>
        <w:rPr>
          <w:rFonts w:cstheme="minorHAnsi"/>
          <w:color w:val="000000" w:themeColor="text1"/>
        </w:rPr>
      </w:pPr>
      <w:r w:rsidRPr="00630BB3">
        <w:rPr>
          <w:rFonts w:cstheme="minorHAnsi"/>
          <w:color w:val="000000" w:themeColor="text1"/>
        </w:rPr>
        <w:t>-</w:t>
      </w:r>
      <w:r w:rsidR="006E701D">
        <w:rPr>
          <w:rFonts w:cstheme="minorHAnsi"/>
          <w:color w:val="000000" w:themeColor="text1"/>
        </w:rPr>
        <w:t xml:space="preserve"> </w:t>
      </w:r>
      <w:r w:rsidRPr="00630BB3">
        <w:rPr>
          <w:rFonts w:cstheme="minorHAnsi"/>
          <w:color w:val="000000" w:themeColor="text1"/>
        </w:rPr>
        <w:t xml:space="preserve">совершенные в местах продаж до 23 часов 59 минут 59 секунд включительно по московскому времени </w:t>
      </w:r>
      <w:r w:rsidR="006E701D">
        <w:rPr>
          <w:rFonts w:cstheme="minorHAnsi"/>
          <w:color w:val="000000" w:themeColor="text1"/>
        </w:rPr>
        <w:t>09</w:t>
      </w:r>
      <w:r w:rsidR="00DD21E0">
        <w:rPr>
          <w:rFonts w:cstheme="minorHAnsi"/>
          <w:color w:val="000000" w:themeColor="text1"/>
        </w:rPr>
        <w:t xml:space="preserve"> </w:t>
      </w:r>
      <w:r w:rsidR="006E701D">
        <w:rPr>
          <w:rFonts w:cstheme="minorHAnsi"/>
          <w:color w:val="000000" w:themeColor="text1"/>
        </w:rPr>
        <w:t>ноября</w:t>
      </w:r>
      <w:r w:rsidR="00B02F3F">
        <w:rPr>
          <w:rFonts w:cstheme="minorHAnsi"/>
          <w:color w:val="000000" w:themeColor="text1"/>
        </w:rPr>
        <w:t xml:space="preserve"> 2025</w:t>
      </w:r>
      <w:r w:rsidRPr="00630BB3">
        <w:rPr>
          <w:rFonts w:cstheme="minorHAnsi"/>
          <w:color w:val="000000" w:themeColor="text1"/>
        </w:rPr>
        <w:t xml:space="preserve"> года и после </w:t>
      </w:r>
      <w:r w:rsidR="006E701D" w:rsidRPr="00630BB3">
        <w:rPr>
          <w:rFonts w:cstheme="minorHAnsi"/>
          <w:color w:val="000000" w:themeColor="text1"/>
        </w:rPr>
        <w:t xml:space="preserve">23 часов 59 минут 59 секунд </w:t>
      </w:r>
      <w:r w:rsidRPr="00630BB3">
        <w:rPr>
          <w:rFonts w:cstheme="minorHAnsi"/>
          <w:color w:val="000000" w:themeColor="text1"/>
        </w:rPr>
        <w:t xml:space="preserve">по московскому времени </w:t>
      </w:r>
      <w:r w:rsidR="006E701D">
        <w:rPr>
          <w:rFonts w:cstheme="minorHAnsi"/>
          <w:color w:val="000000" w:themeColor="text1"/>
        </w:rPr>
        <w:t>14</w:t>
      </w:r>
      <w:r w:rsidR="00DD21E0">
        <w:rPr>
          <w:rFonts w:cstheme="minorHAnsi"/>
          <w:color w:val="000000" w:themeColor="text1"/>
        </w:rPr>
        <w:t xml:space="preserve"> </w:t>
      </w:r>
      <w:r w:rsidR="006E701D">
        <w:rPr>
          <w:rFonts w:cstheme="minorHAnsi"/>
          <w:color w:val="000000" w:themeColor="text1"/>
        </w:rPr>
        <w:t>декабря</w:t>
      </w:r>
      <w:r w:rsidR="00DD21E0">
        <w:rPr>
          <w:rFonts w:cstheme="minorHAnsi"/>
          <w:color w:val="000000" w:themeColor="text1"/>
        </w:rPr>
        <w:t xml:space="preserve"> 2025</w:t>
      </w:r>
      <w:r w:rsidRPr="00630BB3">
        <w:rPr>
          <w:rFonts w:cstheme="minorHAnsi"/>
          <w:color w:val="000000" w:themeColor="text1"/>
        </w:rPr>
        <w:t xml:space="preserve"> года; </w:t>
      </w:r>
    </w:p>
    <w:p w14:paraId="0118209D" w14:textId="292C7B42" w:rsidR="008A3D44" w:rsidRPr="00630BB3" w:rsidRDefault="008A3D44" w:rsidP="00137D83">
      <w:pPr>
        <w:spacing w:line="240" w:lineRule="auto"/>
        <w:jc w:val="both"/>
        <w:rPr>
          <w:rFonts w:cstheme="minorHAnsi"/>
          <w:color w:val="000000" w:themeColor="text1"/>
        </w:rPr>
      </w:pPr>
      <w:r w:rsidRPr="00630BB3">
        <w:rPr>
          <w:rFonts w:cstheme="minorHAnsi"/>
          <w:color w:val="000000" w:themeColor="text1"/>
        </w:rPr>
        <w:t>-</w:t>
      </w:r>
      <w:r w:rsidR="006E701D">
        <w:rPr>
          <w:rFonts w:cstheme="minorHAnsi"/>
          <w:color w:val="000000" w:themeColor="text1"/>
        </w:rPr>
        <w:t xml:space="preserve"> </w:t>
      </w:r>
      <w:r w:rsidRPr="00630BB3">
        <w:rPr>
          <w:rFonts w:cstheme="minorHAnsi"/>
          <w:color w:val="000000" w:themeColor="text1"/>
        </w:rPr>
        <w:t>совершенные в отделах продаж оптовой торговли ООО «ТД «То</w:t>
      </w:r>
      <w:r w:rsidR="00D96F07" w:rsidRPr="00630BB3">
        <w:rPr>
          <w:rFonts w:cstheme="minorHAnsi"/>
          <w:color w:val="000000" w:themeColor="text1"/>
        </w:rPr>
        <w:t>ледо</w:t>
      </w:r>
      <w:r w:rsidRPr="00630BB3">
        <w:rPr>
          <w:rFonts w:cstheme="minorHAnsi"/>
          <w:color w:val="000000" w:themeColor="text1"/>
        </w:rPr>
        <w:t xml:space="preserve">» путем выставления расходных накладных и на b2b-портале по адресу </w:t>
      </w:r>
      <w:hyperlink r:id="rId9" w:history="1">
        <w:r w:rsidR="00EE4FD5" w:rsidRPr="00630BB3">
          <w:rPr>
            <w:rStyle w:val="a3"/>
            <w:rFonts w:cstheme="minorHAnsi"/>
            <w:color w:val="000000" w:themeColor="text1"/>
          </w:rPr>
          <w:t>https://its2.ru/</w:t>
        </w:r>
      </w:hyperlink>
      <w:r w:rsidR="006E701D">
        <w:rPr>
          <w:rStyle w:val="a3"/>
          <w:rFonts w:cstheme="minorHAnsi"/>
          <w:color w:val="000000" w:themeColor="text1"/>
        </w:rPr>
        <w:t>.</w:t>
      </w:r>
    </w:p>
    <w:p w14:paraId="15A7C516" w14:textId="77777777" w:rsidR="00EE4FD5" w:rsidRPr="00630BB3" w:rsidRDefault="00EE4FD5" w:rsidP="00137D83">
      <w:pPr>
        <w:spacing w:line="240" w:lineRule="auto"/>
        <w:jc w:val="both"/>
        <w:rPr>
          <w:rFonts w:cstheme="minorHAnsi"/>
          <w:color w:val="000000" w:themeColor="text1"/>
        </w:rPr>
      </w:pPr>
      <w:r w:rsidRPr="00630BB3">
        <w:rPr>
          <w:rFonts w:cstheme="minorHAnsi"/>
          <w:color w:val="000000" w:themeColor="text1"/>
        </w:rPr>
        <w:t xml:space="preserve">5.5. Для получения приза Участник АКЦИИ в обязательном порядке предъявляет паспорт или иной документ, удостоверяющий личность. </w:t>
      </w:r>
    </w:p>
    <w:p w14:paraId="60408A40" w14:textId="77777777" w:rsidR="00EE4FD5" w:rsidRPr="00630BB3" w:rsidRDefault="00EE4FD5" w:rsidP="00137D83">
      <w:pPr>
        <w:spacing w:line="240" w:lineRule="auto"/>
        <w:jc w:val="both"/>
        <w:rPr>
          <w:rFonts w:cstheme="minorHAnsi"/>
          <w:color w:val="000000" w:themeColor="text1"/>
        </w:rPr>
      </w:pPr>
      <w:r w:rsidRPr="00630BB3">
        <w:rPr>
          <w:rFonts w:cstheme="minorHAnsi"/>
          <w:color w:val="000000" w:themeColor="text1"/>
        </w:rPr>
        <w:t xml:space="preserve">5.6. Ответственность Организатора АКЦИИ по выдаче Приза (Призов) ограничивается исключительно количеством и видами Приза (Призов), указанных в Приложениях №1 настоящим Правилам. </w:t>
      </w:r>
    </w:p>
    <w:p w14:paraId="27049381" w14:textId="77777777" w:rsidR="00EE4FD5" w:rsidRPr="00630BB3" w:rsidRDefault="00EE4FD5" w:rsidP="00137D83">
      <w:pPr>
        <w:spacing w:line="240" w:lineRule="auto"/>
        <w:jc w:val="both"/>
        <w:rPr>
          <w:rFonts w:cstheme="minorHAnsi"/>
          <w:color w:val="000000" w:themeColor="text1"/>
        </w:rPr>
      </w:pPr>
      <w:r w:rsidRPr="00630BB3">
        <w:rPr>
          <w:rFonts w:cstheme="minorHAnsi"/>
          <w:color w:val="000000" w:themeColor="text1"/>
        </w:rPr>
        <w:t xml:space="preserve">5.7. Подведение итогов АКЦИИ оформляется протоколом о результатах АКЦИИ, который подписывает уполномоченный представитель Организатора АКЦИИ. В протоколе указываются: </w:t>
      </w:r>
    </w:p>
    <w:p w14:paraId="759B7A5A" w14:textId="77777777" w:rsidR="00EE4FD5" w:rsidRPr="00630BB3" w:rsidRDefault="00EE4FD5" w:rsidP="00137D83">
      <w:pPr>
        <w:spacing w:line="240" w:lineRule="auto"/>
        <w:jc w:val="both"/>
        <w:rPr>
          <w:rFonts w:cstheme="minorHAnsi"/>
          <w:color w:val="000000" w:themeColor="text1"/>
        </w:rPr>
      </w:pPr>
      <w:r w:rsidRPr="00630BB3">
        <w:rPr>
          <w:rFonts w:cstheme="minorHAnsi"/>
          <w:color w:val="000000" w:themeColor="text1"/>
        </w:rPr>
        <w:t xml:space="preserve">-фамилия, имя, отчество, паспортные данные Победителя АКЦИИ; </w:t>
      </w:r>
    </w:p>
    <w:p w14:paraId="68B1BB44" w14:textId="77777777" w:rsidR="00EE4FD5" w:rsidRPr="00630BB3" w:rsidRDefault="00EE4FD5" w:rsidP="00137D83">
      <w:pPr>
        <w:spacing w:line="240" w:lineRule="auto"/>
        <w:jc w:val="both"/>
        <w:rPr>
          <w:rFonts w:cstheme="minorHAnsi"/>
          <w:color w:val="000000" w:themeColor="text1"/>
        </w:rPr>
      </w:pPr>
      <w:r w:rsidRPr="00630BB3">
        <w:rPr>
          <w:rFonts w:cstheme="minorHAnsi"/>
          <w:color w:val="000000" w:themeColor="text1"/>
        </w:rPr>
        <w:t>-выигранный приз и условия проведения АКЦИИ.</w:t>
      </w:r>
    </w:p>
    <w:p w14:paraId="1899A84B" w14:textId="1B8FCCFB" w:rsidR="00754AB5" w:rsidRPr="00630BB3" w:rsidRDefault="00EE4FD5" w:rsidP="00137D83">
      <w:pPr>
        <w:spacing w:line="240" w:lineRule="auto"/>
        <w:jc w:val="both"/>
        <w:rPr>
          <w:rFonts w:cstheme="minorHAnsi"/>
          <w:color w:val="000000" w:themeColor="text1"/>
        </w:rPr>
      </w:pPr>
      <w:r w:rsidRPr="00630BB3">
        <w:rPr>
          <w:rFonts w:cstheme="minorHAnsi"/>
          <w:color w:val="000000" w:themeColor="text1"/>
        </w:rPr>
        <w:lastRenderedPageBreak/>
        <w:t>Итоги АКЦИИ признаются недействительными (несостоявшимися) в случае выявления недобросовестности участника АКЦИИ, несоблюд</w:t>
      </w:r>
      <w:r w:rsidR="00754AB5" w:rsidRPr="00630BB3">
        <w:rPr>
          <w:rFonts w:cstheme="minorHAnsi"/>
          <w:color w:val="000000" w:themeColor="text1"/>
        </w:rPr>
        <w:t>ения периода совершения покупок.</w:t>
      </w:r>
    </w:p>
    <w:p w14:paraId="4EBC4DFA" w14:textId="77777777" w:rsidR="00EE4FD5" w:rsidRPr="00630BB3" w:rsidRDefault="00EE4FD5" w:rsidP="00137D83">
      <w:pPr>
        <w:spacing w:line="240" w:lineRule="auto"/>
        <w:jc w:val="both"/>
        <w:rPr>
          <w:rFonts w:cstheme="minorHAnsi"/>
          <w:color w:val="000000" w:themeColor="text1"/>
        </w:rPr>
      </w:pPr>
      <w:r w:rsidRPr="00630BB3">
        <w:rPr>
          <w:rFonts w:cstheme="minorHAnsi"/>
          <w:color w:val="000000" w:themeColor="text1"/>
        </w:rPr>
        <w:t>5.8. Для участия в АКЦИИ учитываются все кассовые, товарные и электронные чеки, выставленные Организатором АКЦИИ в адрес Участника АКЦИИ в период, указанный в п. 5.1.</w:t>
      </w:r>
    </w:p>
    <w:p w14:paraId="29084ADC" w14:textId="77777777" w:rsidR="00EA2861" w:rsidRPr="00630BB3" w:rsidRDefault="00EA2861" w:rsidP="00137D83">
      <w:pPr>
        <w:spacing w:line="240" w:lineRule="auto"/>
        <w:jc w:val="both"/>
        <w:rPr>
          <w:rFonts w:cstheme="minorHAnsi"/>
          <w:b/>
          <w:color w:val="000000" w:themeColor="text1"/>
        </w:rPr>
      </w:pPr>
      <w:r w:rsidRPr="00630BB3">
        <w:rPr>
          <w:rFonts w:cstheme="minorHAnsi"/>
          <w:b/>
          <w:color w:val="000000" w:themeColor="text1"/>
        </w:rPr>
        <w:t xml:space="preserve">6. Наименование Организатора АКЦИИ с указанием его юридического и почтового адресов, банковских реквизитов, идентификационного номера налогоплательщика и сведений об открытии счетов в кредитной организации. </w:t>
      </w:r>
    </w:p>
    <w:p w14:paraId="6723DEE4" w14:textId="77777777" w:rsidR="00890FDA" w:rsidRPr="00890FDA" w:rsidRDefault="00890FDA" w:rsidP="00890FDA">
      <w:pPr>
        <w:jc w:val="both"/>
      </w:pPr>
      <w:r w:rsidRPr="00890FDA">
        <w:t xml:space="preserve">6.1. Наименование: Общество с ограниченной ответственностью «Торговый Дом «Толедо» </w:t>
      </w:r>
    </w:p>
    <w:p w14:paraId="662ACBEF" w14:textId="77777777" w:rsidR="00890FDA" w:rsidRPr="00890FDA" w:rsidRDefault="00890FDA" w:rsidP="00890FDA">
      <w:pPr>
        <w:jc w:val="both"/>
      </w:pPr>
      <w:r w:rsidRPr="00890FDA">
        <w:t>6.2. Юридический адрес: 603014, Нижегородская область, г. Н. Новгород, ул. Коминтерна, д. 30А, офис № 11</w:t>
      </w:r>
    </w:p>
    <w:p w14:paraId="12DE7A60" w14:textId="77777777" w:rsidR="00890FDA" w:rsidRPr="00890FDA" w:rsidRDefault="00890FDA" w:rsidP="00890FDA">
      <w:pPr>
        <w:jc w:val="both"/>
      </w:pPr>
      <w:r w:rsidRPr="00890FDA">
        <w:t>6.3. Почтовый адрес: 603014 Н. Новгород, ул. Коминтерна, д. 30А</w:t>
      </w:r>
    </w:p>
    <w:p w14:paraId="7C097396" w14:textId="77777777" w:rsidR="00890FDA" w:rsidRPr="00890FDA" w:rsidRDefault="00890FDA" w:rsidP="00890FDA">
      <w:pPr>
        <w:jc w:val="both"/>
      </w:pPr>
      <w:r w:rsidRPr="00890FDA">
        <w:t>6.4. Банковские реквизиты, сведения об открытии счетов в кредитных организациях: р/с 40702810223500001115 в Росбанк филиал Приволжье Акционерного общества «</w:t>
      </w:r>
      <w:proofErr w:type="spellStart"/>
      <w:r w:rsidRPr="00890FDA">
        <w:t>ТБанк</w:t>
      </w:r>
      <w:proofErr w:type="spellEnd"/>
      <w:r w:rsidRPr="00890FDA">
        <w:t xml:space="preserve">» </w:t>
      </w:r>
    </w:p>
    <w:p w14:paraId="11A442F9" w14:textId="77777777" w:rsidR="00890FDA" w:rsidRPr="00890FDA" w:rsidRDefault="00890FDA" w:rsidP="00890FDA">
      <w:pPr>
        <w:jc w:val="both"/>
      </w:pPr>
      <w:r w:rsidRPr="00890FDA">
        <w:t xml:space="preserve">к/с 30101810145372202910 </w:t>
      </w:r>
    </w:p>
    <w:p w14:paraId="65A9F923" w14:textId="77777777" w:rsidR="00890FDA" w:rsidRPr="00890FDA" w:rsidRDefault="00890FDA" w:rsidP="00890FDA">
      <w:pPr>
        <w:jc w:val="both"/>
      </w:pPr>
      <w:r w:rsidRPr="00890FDA">
        <w:t>БИК 042202910</w:t>
      </w:r>
    </w:p>
    <w:p w14:paraId="44C793C6" w14:textId="77777777" w:rsidR="00890FDA" w:rsidRPr="00890FDA" w:rsidRDefault="00890FDA" w:rsidP="00890FDA">
      <w:pPr>
        <w:jc w:val="both"/>
      </w:pPr>
      <w:r w:rsidRPr="00890FDA">
        <w:t xml:space="preserve">6.5. ОГРН 1115260001482 </w:t>
      </w:r>
    </w:p>
    <w:p w14:paraId="377CE786" w14:textId="77777777" w:rsidR="00890FDA" w:rsidRPr="00890FDA" w:rsidRDefault="00890FDA" w:rsidP="00890FDA">
      <w:pPr>
        <w:jc w:val="both"/>
      </w:pPr>
      <w:r w:rsidRPr="00890FDA">
        <w:t xml:space="preserve">КПП 525901001 </w:t>
      </w:r>
    </w:p>
    <w:p w14:paraId="4DCADC4A" w14:textId="77777777" w:rsidR="00890FDA" w:rsidRPr="00890FDA" w:rsidRDefault="00890FDA" w:rsidP="00890FDA">
      <w:pPr>
        <w:jc w:val="both"/>
      </w:pPr>
      <w:r w:rsidRPr="00890FDA">
        <w:t>ИНН 5260294545</w:t>
      </w:r>
    </w:p>
    <w:p w14:paraId="7A71F033" w14:textId="77777777" w:rsidR="00890FDA" w:rsidRPr="00890FDA" w:rsidRDefault="00890FDA" w:rsidP="00890FDA">
      <w:pPr>
        <w:jc w:val="both"/>
      </w:pPr>
      <w:r w:rsidRPr="00890FDA">
        <w:t>6.6. Контактный телефон: (831) 20-20-777</w:t>
      </w:r>
    </w:p>
    <w:p w14:paraId="0018D542" w14:textId="77777777" w:rsidR="00890FDA" w:rsidRPr="00890FDA" w:rsidRDefault="00890FDA" w:rsidP="00890FDA">
      <w:pPr>
        <w:jc w:val="both"/>
      </w:pPr>
      <w:r w:rsidRPr="00890FDA">
        <w:t xml:space="preserve">6.7. Сайт Организатора Акции: </w:t>
      </w:r>
      <w:hyperlink r:id="rId10" w:history="1">
        <w:r w:rsidRPr="00890FDA">
          <w:rPr>
            <w:rStyle w:val="a3"/>
            <w:rFonts w:cstheme="minorHAnsi"/>
          </w:rPr>
          <w:t>www.toledo24.ru</w:t>
        </w:r>
      </w:hyperlink>
    </w:p>
    <w:p w14:paraId="5C815F90" w14:textId="77777777" w:rsidR="00411E25" w:rsidRPr="00630BB3" w:rsidRDefault="00411E25" w:rsidP="00137D83">
      <w:pPr>
        <w:spacing w:line="240" w:lineRule="auto"/>
        <w:jc w:val="both"/>
        <w:rPr>
          <w:rFonts w:cstheme="minorHAnsi"/>
          <w:b/>
          <w:color w:val="000000" w:themeColor="text1"/>
        </w:rPr>
      </w:pPr>
      <w:r w:rsidRPr="00630BB3">
        <w:rPr>
          <w:rFonts w:cstheme="minorHAnsi"/>
          <w:b/>
          <w:color w:val="000000" w:themeColor="text1"/>
        </w:rPr>
        <w:t xml:space="preserve">7. Сроки проведения АКЦИИ. </w:t>
      </w:r>
    </w:p>
    <w:p w14:paraId="6A3BF7BE" w14:textId="395D015F" w:rsidR="00411E25" w:rsidRPr="00630BB3" w:rsidRDefault="00411E25" w:rsidP="00137D83">
      <w:pPr>
        <w:spacing w:line="240" w:lineRule="auto"/>
        <w:jc w:val="both"/>
        <w:rPr>
          <w:rFonts w:cstheme="minorHAnsi"/>
          <w:color w:val="000000" w:themeColor="text1"/>
        </w:rPr>
      </w:pPr>
      <w:r w:rsidRPr="00630BB3">
        <w:rPr>
          <w:rFonts w:cstheme="minorHAnsi"/>
          <w:color w:val="000000" w:themeColor="text1"/>
        </w:rPr>
        <w:t xml:space="preserve">7.1. </w:t>
      </w:r>
      <w:r w:rsidR="006A05E5">
        <w:rPr>
          <w:rFonts w:cstheme="minorHAnsi"/>
          <w:color w:val="000000" w:themeColor="text1"/>
        </w:rPr>
        <w:t xml:space="preserve">с </w:t>
      </w:r>
      <w:r w:rsidR="00370D06">
        <w:rPr>
          <w:rFonts w:cstheme="minorHAnsi"/>
          <w:color w:val="000000" w:themeColor="text1"/>
        </w:rPr>
        <w:t>10</w:t>
      </w:r>
      <w:r w:rsidR="006A05E5">
        <w:rPr>
          <w:rFonts w:cstheme="minorHAnsi"/>
          <w:color w:val="000000" w:themeColor="text1"/>
        </w:rPr>
        <w:t>.</w:t>
      </w:r>
      <w:r w:rsidR="00370D06">
        <w:rPr>
          <w:rFonts w:cstheme="minorHAnsi"/>
          <w:color w:val="000000" w:themeColor="text1"/>
        </w:rPr>
        <w:t>11</w:t>
      </w:r>
      <w:r w:rsidR="006A05E5">
        <w:rPr>
          <w:rFonts w:cstheme="minorHAnsi"/>
          <w:color w:val="000000" w:themeColor="text1"/>
        </w:rPr>
        <w:t>.2025</w:t>
      </w:r>
      <w:r w:rsidRPr="00630BB3">
        <w:rPr>
          <w:rFonts w:cstheme="minorHAnsi"/>
          <w:color w:val="000000" w:themeColor="text1"/>
        </w:rPr>
        <w:t xml:space="preserve">г. с 00 часов 00 минут 00 секунд до </w:t>
      </w:r>
      <w:r w:rsidR="00370D06">
        <w:rPr>
          <w:rFonts w:cstheme="minorHAnsi"/>
          <w:color w:val="000000" w:themeColor="text1"/>
        </w:rPr>
        <w:t>23</w:t>
      </w:r>
      <w:r w:rsidRPr="00630BB3">
        <w:rPr>
          <w:rFonts w:cstheme="minorHAnsi"/>
          <w:color w:val="000000" w:themeColor="text1"/>
        </w:rPr>
        <w:t xml:space="preserve"> часов </w:t>
      </w:r>
      <w:r w:rsidR="00370D06">
        <w:rPr>
          <w:rFonts w:cstheme="minorHAnsi"/>
          <w:color w:val="000000" w:themeColor="text1"/>
        </w:rPr>
        <w:t>59</w:t>
      </w:r>
      <w:r w:rsidR="006A05E5">
        <w:rPr>
          <w:rFonts w:cstheme="minorHAnsi"/>
          <w:color w:val="000000" w:themeColor="text1"/>
        </w:rPr>
        <w:t xml:space="preserve"> минут 59 секунд включительно </w:t>
      </w:r>
      <w:r w:rsidR="00370D06">
        <w:rPr>
          <w:rFonts w:cstheme="minorHAnsi"/>
          <w:color w:val="000000" w:themeColor="text1"/>
        </w:rPr>
        <w:t>14</w:t>
      </w:r>
      <w:r w:rsidR="00C11720" w:rsidRPr="00630BB3">
        <w:rPr>
          <w:rFonts w:cstheme="minorHAnsi"/>
          <w:color w:val="000000" w:themeColor="text1"/>
        </w:rPr>
        <w:t>.</w:t>
      </w:r>
      <w:r w:rsidR="00370D06">
        <w:rPr>
          <w:rFonts w:cstheme="minorHAnsi"/>
          <w:color w:val="000000" w:themeColor="text1"/>
        </w:rPr>
        <w:t>12</w:t>
      </w:r>
      <w:r w:rsidR="006A05E5">
        <w:rPr>
          <w:rFonts w:cstheme="minorHAnsi"/>
          <w:color w:val="000000" w:themeColor="text1"/>
        </w:rPr>
        <w:t>.2025</w:t>
      </w:r>
      <w:r w:rsidRPr="00630BB3">
        <w:rPr>
          <w:rFonts w:cstheme="minorHAnsi"/>
          <w:color w:val="000000" w:themeColor="text1"/>
        </w:rPr>
        <w:t>г.</w:t>
      </w:r>
    </w:p>
    <w:p w14:paraId="199C2B76" w14:textId="77777777" w:rsidR="00B364AA" w:rsidRPr="00630BB3" w:rsidRDefault="00B364AA" w:rsidP="00137D83">
      <w:pPr>
        <w:spacing w:line="240" w:lineRule="auto"/>
        <w:jc w:val="both"/>
        <w:rPr>
          <w:rFonts w:cstheme="minorHAnsi"/>
          <w:color w:val="000000" w:themeColor="text1"/>
        </w:rPr>
      </w:pPr>
      <w:r w:rsidRPr="00630BB3">
        <w:rPr>
          <w:rFonts w:cstheme="minorHAnsi"/>
          <w:b/>
          <w:color w:val="000000" w:themeColor="text1"/>
        </w:rPr>
        <w:t>8. Права и обязанности Участников и Организатора АКЦИИ.</w:t>
      </w:r>
      <w:r w:rsidRPr="00630BB3">
        <w:rPr>
          <w:rFonts w:cstheme="minorHAnsi"/>
          <w:color w:val="000000" w:themeColor="text1"/>
        </w:rPr>
        <w:t xml:space="preserve"> </w:t>
      </w:r>
    </w:p>
    <w:p w14:paraId="173C15E0"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8.1. Участник АКЦИИ имеет право: </w:t>
      </w:r>
    </w:p>
    <w:p w14:paraId="771FFB34"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8.1.1. Знакомиться с настоящими Правилами проведения АКЦИИ. </w:t>
      </w:r>
    </w:p>
    <w:p w14:paraId="20F4E903"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8.1.2. Участник не может передавать и/или любым иным образом уступать свои права, связанные с участием в АКЦИИ третьему лицу (лицам). </w:t>
      </w:r>
    </w:p>
    <w:p w14:paraId="6E9BD9F3" w14:textId="257E9085" w:rsidR="001776C6" w:rsidRPr="00630BB3" w:rsidRDefault="00B364AA" w:rsidP="00137D83">
      <w:pPr>
        <w:spacing w:line="240" w:lineRule="auto"/>
        <w:jc w:val="both"/>
        <w:rPr>
          <w:rStyle w:val="a3"/>
          <w:rFonts w:cstheme="minorHAnsi"/>
          <w:color w:val="000000" w:themeColor="text1"/>
        </w:rPr>
      </w:pPr>
      <w:r w:rsidRPr="00630BB3">
        <w:rPr>
          <w:rFonts w:cstheme="minorHAnsi"/>
          <w:color w:val="000000" w:themeColor="text1"/>
        </w:rPr>
        <w:t xml:space="preserve">8.1.3. Участник АКЦИИ вправе отказаться от получения Приза, направив письменное уведомление об отказе представителю Организатора АКЦИИ в место продажи лично, либо посредством электронной почты по адресу </w:t>
      </w:r>
      <w:hyperlink r:id="rId11" w:history="1">
        <w:r w:rsidR="001776C6" w:rsidRPr="00630BB3">
          <w:rPr>
            <w:rStyle w:val="a3"/>
            <w:rFonts w:cstheme="minorHAnsi"/>
            <w:color w:val="000000" w:themeColor="text1"/>
            <w:lang w:val="en-US"/>
          </w:rPr>
          <w:t>info</w:t>
        </w:r>
        <w:r w:rsidR="001776C6" w:rsidRPr="00630BB3">
          <w:rPr>
            <w:rStyle w:val="a3"/>
            <w:rFonts w:cstheme="minorHAnsi"/>
            <w:color w:val="000000" w:themeColor="text1"/>
          </w:rPr>
          <w:t>@</w:t>
        </w:r>
        <w:proofErr w:type="spellStart"/>
        <w:r w:rsidR="001776C6" w:rsidRPr="00630BB3">
          <w:rPr>
            <w:rStyle w:val="a3"/>
            <w:rFonts w:cstheme="minorHAnsi"/>
            <w:color w:val="000000" w:themeColor="text1"/>
            <w:lang w:val="en-US"/>
          </w:rPr>
          <w:t>toledo</w:t>
        </w:r>
        <w:proofErr w:type="spellEnd"/>
        <w:r w:rsidR="001776C6" w:rsidRPr="00630BB3">
          <w:rPr>
            <w:rStyle w:val="a3"/>
            <w:rFonts w:cstheme="minorHAnsi"/>
            <w:color w:val="000000" w:themeColor="text1"/>
          </w:rPr>
          <w:t>24.</w:t>
        </w:r>
        <w:r w:rsidR="001776C6" w:rsidRPr="00630BB3">
          <w:rPr>
            <w:rStyle w:val="a3"/>
            <w:rFonts w:cstheme="minorHAnsi"/>
            <w:color w:val="000000" w:themeColor="text1"/>
            <w:lang w:val="en-US"/>
          </w:rPr>
          <w:t>ru</w:t>
        </w:r>
      </w:hyperlink>
    </w:p>
    <w:p w14:paraId="037B05BA" w14:textId="007F6007" w:rsidR="00C044DB" w:rsidRPr="00630BB3" w:rsidRDefault="00C044DB" w:rsidP="00137D83">
      <w:pPr>
        <w:spacing w:line="240" w:lineRule="auto"/>
        <w:jc w:val="both"/>
        <w:rPr>
          <w:rFonts w:cstheme="minorHAnsi"/>
          <w:color w:val="000000" w:themeColor="text1"/>
        </w:rPr>
      </w:pPr>
      <w:r w:rsidRPr="00630BB3">
        <w:rPr>
          <w:rStyle w:val="a3"/>
          <w:rFonts w:cstheme="minorHAnsi"/>
          <w:color w:val="000000" w:themeColor="text1"/>
          <w:u w:val="none"/>
        </w:rPr>
        <w:t>8.1.4</w:t>
      </w:r>
      <w:r w:rsidR="00595F1D" w:rsidRPr="00630BB3">
        <w:rPr>
          <w:rStyle w:val="a3"/>
          <w:rFonts w:cstheme="minorHAnsi"/>
          <w:color w:val="000000" w:themeColor="text1"/>
          <w:u w:val="none"/>
        </w:rPr>
        <w:t xml:space="preserve"> </w:t>
      </w:r>
      <w:r w:rsidR="00595F1D" w:rsidRPr="00630BB3">
        <w:rPr>
          <w:rFonts w:cstheme="minorHAnsi"/>
          <w:color w:val="000000" w:themeColor="text1"/>
        </w:rPr>
        <w:t>Каждый Участник имеет право принять участие в Акции только один раз</w:t>
      </w:r>
      <w:r w:rsidR="00F84670" w:rsidRPr="00630BB3">
        <w:rPr>
          <w:rFonts w:cstheme="minorHAnsi"/>
          <w:color w:val="000000" w:themeColor="text1"/>
        </w:rPr>
        <w:t>.</w:t>
      </w:r>
    </w:p>
    <w:p w14:paraId="6C053284"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8.2. Участник АКЦИИ обязан: </w:t>
      </w:r>
    </w:p>
    <w:p w14:paraId="1E6FD9E2"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8.2.1. Соблюдать Правила АКЦИИ. </w:t>
      </w:r>
    </w:p>
    <w:p w14:paraId="4406642E"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8.2.2. Следить за изменениями в Правилах АКЦИИ в сети интернет на Официальном сайте. </w:t>
      </w:r>
    </w:p>
    <w:p w14:paraId="443E1193"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8.3. Организатор АКЦИИ имеет право: </w:t>
      </w:r>
    </w:p>
    <w:p w14:paraId="1C351E94"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8.3.1. Привлекать для организации АКЦИИ третьих лиц без уведомления Участников АКЦИИ. </w:t>
      </w:r>
    </w:p>
    <w:p w14:paraId="3CE2D601"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lastRenderedPageBreak/>
        <w:t xml:space="preserve">8.3.2. Изменить Правила и сроки проведения АКЦИИ в одностороннем порядке, уведомив об этом Участников АКЦИИ за 2 (два) календарных дня до момента вступления таких изменений в силу, если иной срок не предусмотрен настоящими Правилами, путем размещения информации об изменении условий проведения АКЦИИ на официальном сайте. </w:t>
      </w:r>
    </w:p>
    <w:p w14:paraId="6538ADB7"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8.3.3. Организатор АКЦИИ вправе исключить из АКЦИИ любого Участника АКЦИИ, допускающего нарушение требований настоящих Правил проведения АКЦИИ, путем уведомления его по е-</w:t>
      </w:r>
      <w:proofErr w:type="spellStart"/>
      <w:r w:rsidRPr="00630BB3">
        <w:rPr>
          <w:rFonts w:cstheme="minorHAnsi"/>
          <w:color w:val="000000" w:themeColor="text1"/>
        </w:rPr>
        <w:t>mail</w:t>
      </w:r>
      <w:proofErr w:type="spellEnd"/>
      <w:r w:rsidRPr="00630BB3">
        <w:rPr>
          <w:rFonts w:cstheme="minorHAnsi"/>
          <w:color w:val="000000" w:themeColor="text1"/>
        </w:rPr>
        <w:t xml:space="preserve"> или при помощи мобильной связи. </w:t>
      </w:r>
    </w:p>
    <w:p w14:paraId="4A6D3F04" w14:textId="0F779D8B"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8.3.4. Организатор АКЦИИ имеет право размещать рекламные и иные материалы, относящиеся к АКЦИИ, проводить интервью с Участниками АКЦИИ и опубликовывать данные интервью. </w:t>
      </w:r>
    </w:p>
    <w:p w14:paraId="7AE3976A" w14:textId="3807D0E8" w:rsidR="00C044DB" w:rsidRPr="00630BB3" w:rsidRDefault="00C044DB" w:rsidP="00137D83">
      <w:pPr>
        <w:spacing w:line="240" w:lineRule="auto"/>
        <w:jc w:val="both"/>
        <w:rPr>
          <w:rFonts w:cstheme="minorHAnsi"/>
          <w:color w:val="000000" w:themeColor="text1"/>
        </w:rPr>
      </w:pPr>
      <w:r w:rsidRPr="00630BB3">
        <w:rPr>
          <w:rFonts w:cstheme="minorHAnsi"/>
          <w:color w:val="000000" w:themeColor="text1"/>
        </w:rPr>
        <w:t>8.3.5.</w:t>
      </w:r>
      <w:r w:rsidR="00754AB5" w:rsidRPr="00630BB3">
        <w:rPr>
          <w:rFonts w:cstheme="minorHAnsi"/>
          <w:color w:val="000000" w:themeColor="text1"/>
        </w:rPr>
        <w:t xml:space="preserve"> Отказать в выдаче приза Участнику, отказавшемуся предоставить свои персональные данные согласно настоящим условиям.</w:t>
      </w:r>
    </w:p>
    <w:p w14:paraId="5C1747C1"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 xml:space="preserve">8.4. Организатор АКЦИИ обязан: </w:t>
      </w:r>
    </w:p>
    <w:p w14:paraId="0428A603" w14:textId="77777777" w:rsidR="00B364AA" w:rsidRPr="00630BB3" w:rsidRDefault="00B364AA" w:rsidP="00137D83">
      <w:pPr>
        <w:spacing w:line="240" w:lineRule="auto"/>
        <w:jc w:val="both"/>
        <w:rPr>
          <w:rFonts w:cstheme="minorHAnsi"/>
          <w:color w:val="000000" w:themeColor="text1"/>
        </w:rPr>
      </w:pPr>
      <w:r w:rsidRPr="00630BB3">
        <w:rPr>
          <w:rFonts w:cstheme="minorHAnsi"/>
          <w:color w:val="000000" w:themeColor="text1"/>
        </w:rPr>
        <w:t>8.4.1. Обеспечить подготовку и проведение АКЦИИ в соответствии с настоящими Правилами.</w:t>
      </w:r>
    </w:p>
    <w:p w14:paraId="26756DF9" w14:textId="77777777" w:rsidR="00F535D5" w:rsidRPr="00630BB3" w:rsidRDefault="00F535D5" w:rsidP="00137D83">
      <w:pPr>
        <w:spacing w:line="240" w:lineRule="auto"/>
        <w:jc w:val="both"/>
        <w:rPr>
          <w:rFonts w:cstheme="minorHAnsi"/>
          <w:b/>
          <w:color w:val="000000" w:themeColor="text1"/>
        </w:rPr>
      </w:pPr>
      <w:r w:rsidRPr="00630BB3">
        <w:rPr>
          <w:rFonts w:cstheme="minorHAnsi"/>
          <w:b/>
          <w:color w:val="000000" w:themeColor="text1"/>
        </w:rPr>
        <w:t xml:space="preserve">9. Порядок и сроки получения Призов. </w:t>
      </w:r>
    </w:p>
    <w:p w14:paraId="0208BBBB" w14:textId="4DD88C85" w:rsidR="00F535D5" w:rsidRPr="00630BB3" w:rsidRDefault="00F535D5" w:rsidP="00137D83">
      <w:pPr>
        <w:spacing w:line="240" w:lineRule="auto"/>
        <w:jc w:val="both"/>
        <w:rPr>
          <w:rFonts w:cstheme="minorHAnsi"/>
          <w:color w:val="000000" w:themeColor="text1"/>
        </w:rPr>
      </w:pPr>
      <w:r w:rsidRPr="00630BB3">
        <w:rPr>
          <w:rFonts w:cstheme="minorHAnsi"/>
          <w:color w:val="000000" w:themeColor="text1"/>
        </w:rPr>
        <w:t xml:space="preserve">9.1. </w:t>
      </w:r>
      <w:r w:rsidR="005A4E53">
        <w:t xml:space="preserve">Победители АКЦИИ получают призы после проведения розыгрыша: не позднее </w:t>
      </w:r>
      <w:r w:rsidR="000C405A">
        <w:t>28</w:t>
      </w:r>
      <w:r w:rsidR="005A4E53">
        <w:t xml:space="preserve"> </w:t>
      </w:r>
      <w:r w:rsidR="000C405A">
        <w:t>февраля</w:t>
      </w:r>
      <w:r w:rsidR="00A5372D">
        <w:t xml:space="preserve"> 2026</w:t>
      </w:r>
      <w:r w:rsidR="005A4E53">
        <w:t>г.</w:t>
      </w:r>
    </w:p>
    <w:p w14:paraId="2416B958" w14:textId="4258BF4F" w:rsidR="00F602E8" w:rsidRPr="00630BB3" w:rsidRDefault="00F535D5" w:rsidP="00137D83">
      <w:pPr>
        <w:spacing w:line="240" w:lineRule="auto"/>
        <w:jc w:val="both"/>
        <w:rPr>
          <w:rFonts w:cstheme="minorHAnsi"/>
          <w:color w:val="000000" w:themeColor="text1"/>
        </w:rPr>
      </w:pPr>
      <w:r w:rsidRPr="00630BB3">
        <w:rPr>
          <w:rFonts w:cstheme="minorHAnsi"/>
          <w:color w:val="000000" w:themeColor="text1"/>
        </w:rPr>
        <w:t>Призы Победители АКЦИИ могут получить</w:t>
      </w:r>
      <w:r w:rsidR="000C405A">
        <w:rPr>
          <w:rFonts w:cstheme="minorHAnsi"/>
          <w:color w:val="000000" w:themeColor="text1"/>
        </w:rPr>
        <w:t xml:space="preserve"> в магазине</w:t>
      </w:r>
      <w:r w:rsidRPr="00630BB3">
        <w:rPr>
          <w:rFonts w:cstheme="minorHAnsi"/>
          <w:color w:val="000000" w:themeColor="text1"/>
        </w:rPr>
        <w:t xml:space="preserve"> «</w:t>
      </w:r>
      <w:r w:rsidR="00F602E8" w:rsidRPr="00630BB3">
        <w:rPr>
          <w:rFonts w:cstheme="minorHAnsi"/>
          <w:color w:val="000000" w:themeColor="text1"/>
        </w:rPr>
        <w:t>ТД «Толедо</w:t>
      </w:r>
      <w:r w:rsidR="000C405A">
        <w:rPr>
          <w:rFonts w:cstheme="minorHAnsi"/>
          <w:color w:val="000000" w:themeColor="text1"/>
        </w:rPr>
        <w:t xml:space="preserve">» по адресу г. Нижний Новгород ул. Коминтерна, 30А </w:t>
      </w:r>
      <w:r w:rsidRPr="00630BB3">
        <w:rPr>
          <w:rFonts w:cstheme="minorHAnsi"/>
          <w:color w:val="000000" w:themeColor="text1"/>
        </w:rPr>
        <w:t xml:space="preserve">по согласованию с Организатором АКЦИИ. </w:t>
      </w:r>
    </w:p>
    <w:p w14:paraId="7374DE9B" w14:textId="77777777" w:rsidR="00F602E8" w:rsidRPr="00630BB3" w:rsidRDefault="00F535D5" w:rsidP="00137D83">
      <w:pPr>
        <w:spacing w:line="240" w:lineRule="auto"/>
        <w:jc w:val="both"/>
        <w:rPr>
          <w:rFonts w:cstheme="minorHAnsi"/>
          <w:color w:val="000000" w:themeColor="text1"/>
        </w:rPr>
      </w:pPr>
      <w:r w:rsidRPr="00630BB3">
        <w:rPr>
          <w:rFonts w:cstheme="minorHAnsi"/>
          <w:color w:val="000000" w:themeColor="text1"/>
        </w:rPr>
        <w:t xml:space="preserve">9.2. Внешний вид Призов может отличаться от их изображений, приведенных в рекламных материалах. </w:t>
      </w:r>
    </w:p>
    <w:p w14:paraId="658CD3C5" w14:textId="77777777" w:rsidR="00F66FB0" w:rsidRPr="00630BB3" w:rsidRDefault="00F66FB0" w:rsidP="00F66FB0">
      <w:pPr>
        <w:spacing w:line="240" w:lineRule="auto"/>
        <w:jc w:val="both"/>
        <w:rPr>
          <w:rFonts w:cstheme="minorHAnsi"/>
          <w:color w:val="000000" w:themeColor="text1"/>
        </w:rPr>
      </w:pPr>
      <w:r w:rsidRPr="00630BB3">
        <w:rPr>
          <w:rFonts w:cstheme="minorHAnsi"/>
          <w:color w:val="000000" w:themeColor="text1"/>
        </w:rPr>
        <w:t xml:space="preserve">9.3. Приз является единым (целым), в связи с чем выплата победителю денежной составляющей отдельно от Приза либо денежного эквивалента Приза, либо его части - не производится. </w:t>
      </w:r>
    </w:p>
    <w:p w14:paraId="67F8FB39" w14:textId="5FCF4680" w:rsidR="005E1805" w:rsidRPr="00630BB3" w:rsidRDefault="00F66FB0" w:rsidP="005E1805">
      <w:pPr>
        <w:jc w:val="both"/>
        <w:rPr>
          <w:rFonts w:cstheme="minorHAnsi"/>
          <w:color w:val="000000" w:themeColor="text1"/>
        </w:rPr>
      </w:pPr>
      <w:r w:rsidRPr="00630BB3">
        <w:rPr>
          <w:rFonts w:cstheme="minorHAnsi"/>
          <w:color w:val="000000" w:themeColor="text1"/>
        </w:rPr>
        <w:t xml:space="preserve">9.3.1. </w:t>
      </w:r>
      <w:r w:rsidR="005E1805" w:rsidRPr="00630BB3">
        <w:rPr>
          <w:rFonts w:cstheme="minorHAnsi"/>
          <w:color w:val="000000" w:themeColor="text1"/>
        </w:rPr>
        <w:t>Согласно законодательству РФ, не облагаются налогом на доходы физических лиц (НДФЛ) доходы, не превышающие в совокупности 4000 (четыре тысячи) рублей, полученные за налоговый период (календарный год) от организаций, в том числе в виде подарков, выигрышей или подарков в проводимых конкурсах, играх и других мероприятиях в целях рекламы товаров (работ, услуг) (п.28 ст.217 НК РФ). Организатор настоящим информирует получателей призов о законодательно предусмотренной обязанности уплатить соответствующие налоги в связи с получением призов/подарков от организаций, совокупная стоимость которых превышает 4000 (четыре тысячи) рублей за отчетный период (календарный год). Принимая участие в акции, и соглашаясь с настоящими правилами, участники считаются надлежащим образом проинформированными о вышеуказанной обязанности. В случае превышения в налоговом периоде размера необлагаемого дохода налогоплательщика в виде подарков/призов от организаций, установленного законодательством РФ (свыше 4000 (четырех тысяч) рублей), участник акции несет обязанность по расчету и уплате НДФЛ самостоятельно, по ставке установленной НК РФ.</w:t>
      </w:r>
    </w:p>
    <w:p w14:paraId="6D099A1E" w14:textId="433E0CE8" w:rsidR="00F66FB0" w:rsidRPr="00630BB3" w:rsidRDefault="005E1805" w:rsidP="005E1805">
      <w:pPr>
        <w:spacing w:line="240" w:lineRule="auto"/>
        <w:jc w:val="both"/>
        <w:rPr>
          <w:rFonts w:cstheme="minorHAnsi"/>
          <w:color w:val="000000" w:themeColor="text1"/>
        </w:rPr>
      </w:pPr>
      <w:r w:rsidRPr="00630BB3">
        <w:rPr>
          <w:rFonts w:cstheme="minorHAnsi"/>
          <w:color w:val="000000" w:themeColor="text1"/>
        </w:rPr>
        <w:t>9.3.2</w:t>
      </w:r>
      <w:r w:rsidR="00F66FB0" w:rsidRPr="00630BB3">
        <w:rPr>
          <w:rFonts w:cstheme="minorHAnsi"/>
          <w:color w:val="000000" w:themeColor="text1"/>
        </w:rPr>
        <w:t>. Принимая участие в Акции и соглашаясь с настоящими Правилами, Участник считается надлежащим образом проинформирован о вышеуказанной обязанности.</w:t>
      </w:r>
    </w:p>
    <w:p w14:paraId="246A6B8F" w14:textId="77777777" w:rsidR="00F66FB0" w:rsidRPr="00630BB3" w:rsidRDefault="00F66FB0" w:rsidP="00F66FB0">
      <w:pPr>
        <w:spacing w:line="240" w:lineRule="auto"/>
        <w:jc w:val="both"/>
        <w:rPr>
          <w:rFonts w:cstheme="minorHAnsi"/>
          <w:color w:val="000000" w:themeColor="text1"/>
        </w:rPr>
      </w:pPr>
      <w:r w:rsidRPr="00630BB3">
        <w:rPr>
          <w:rFonts w:cstheme="minorHAnsi"/>
          <w:color w:val="000000" w:themeColor="text1"/>
        </w:rPr>
        <w:t xml:space="preserve">9.4. В случае письменного отказа от получения Приза победителем в месте продажи лично, либо посредством электронной почты на адрес </w:t>
      </w:r>
      <w:hyperlink r:id="rId12" w:history="1">
        <w:r w:rsidRPr="00630BB3">
          <w:rPr>
            <w:rStyle w:val="a3"/>
            <w:rFonts w:cstheme="minorHAnsi"/>
            <w:color w:val="000000" w:themeColor="text1"/>
            <w:lang w:val="en-US"/>
          </w:rPr>
          <w:t>info</w:t>
        </w:r>
        <w:r w:rsidRPr="00630BB3">
          <w:rPr>
            <w:rStyle w:val="a3"/>
            <w:rFonts w:cstheme="minorHAnsi"/>
            <w:color w:val="000000" w:themeColor="text1"/>
          </w:rPr>
          <w:t>@</w:t>
        </w:r>
        <w:proofErr w:type="spellStart"/>
        <w:r w:rsidRPr="00630BB3">
          <w:rPr>
            <w:rStyle w:val="a3"/>
            <w:rFonts w:cstheme="minorHAnsi"/>
            <w:color w:val="000000" w:themeColor="text1"/>
            <w:lang w:val="en-US"/>
          </w:rPr>
          <w:t>toledo</w:t>
        </w:r>
        <w:proofErr w:type="spellEnd"/>
        <w:r w:rsidRPr="00630BB3">
          <w:rPr>
            <w:rStyle w:val="a3"/>
            <w:rFonts w:cstheme="minorHAnsi"/>
            <w:color w:val="000000" w:themeColor="text1"/>
          </w:rPr>
          <w:t>24.</w:t>
        </w:r>
        <w:r w:rsidRPr="00630BB3">
          <w:rPr>
            <w:rStyle w:val="a3"/>
            <w:rFonts w:cstheme="minorHAnsi"/>
            <w:color w:val="000000" w:themeColor="text1"/>
            <w:lang w:val="en-US"/>
          </w:rPr>
          <w:t>ru</w:t>
        </w:r>
      </w:hyperlink>
      <w:r w:rsidRPr="00630BB3">
        <w:rPr>
          <w:rFonts w:cstheme="minorHAnsi"/>
          <w:color w:val="000000" w:themeColor="text1"/>
        </w:rPr>
        <w:t xml:space="preserve">, Организатор АКЦИИ не несет ответственности перед Участником АКЦИИ за последствия вынесения такого отказа и не производит выплату денежного эквивалента стоимости соответствующего Приза в натуральной форме или замену его другими Призами. </w:t>
      </w:r>
    </w:p>
    <w:p w14:paraId="06F5D041" w14:textId="4BD5D24E" w:rsidR="00F535D5" w:rsidRPr="00630BB3" w:rsidRDefault="00F535D5" w:rsidP="00137D83">
      <w:pPr>
        <w:spacing w:line="240" w:lineRule="auto"/>
        <w:jc w:val="both"/>
        <w:rPr>
          <w:rFonts w:cstheme="minorHAnsi"/>
          <w:color w:val="000000" w:themeColor="text1"/>
        </w:rPr>
      </w:pPr>
      <w:r w:rsidRPr="00630BB3">
        <w:rPr>
          <w:rFonts w:cstheme="minorHAnsi"/>
          <w:color w:val="000000" w:themeColor="text1"/>
        </w:rPr>
        <w:t>9.5. В случае обнаружения недобросовестных действий Участника, совершенных с целью получения Призов, Организатор АКЦИИ вправе отказать Участнику АКЦИИ в предоставлении Приза.</w:t>
      </w:r>
    </w:p>
    <w:p w14:paraId="64F1DDD7" w14:textId="7056C8AD" w:rsidR="000D5568" w:rsidRPr="00630BB3" w:rsidRDefault="000D5568" w:rsidP="00754AB5">
      <w:pPr>
        <w:autoSpaceDE w:val="0"/>
        <w:autoSpaceDN w:val="0"/>
        <w:adjustRightInd w:val="0"/>
        <w:spacing w:after="0" w:line="240" w:lineRule="auto"/>
        <w:rPr>
          <w:rFonts w:cstheme="minorHAnsi"/>
          <w:color w:val="000000" w:themeColor="text1"/>
        </w:rPr>
      </w:pPr>
      <w:r w:rsidRPr="00630BB3">
        <w:rPr>
          <w:rFonts w:cstheme="minorHAnsi"/>
          <w:color w:val="000000" w:themeColor="text1"/>
        </w:rPr>
        <w:lastRenderedPageBreak/>
        <w:t>9.6.</w:t>
      </w:r>
      <w:r w:rsidR="00754AB5" w:rsidRPr="00630BB3">
        <w:rPr>
          <w:rFonts w:cstheme="minorHAnsi"/>
          <w:color w:val="000000" w:themeColor="text1"/>
        </w:rPr>
        <w:t xml:space="preserve"> В случае если Призы возвращены по причине «Отказ от получения», они не могут быть повторно востребованы. Претензии по неп</w:t>
      </w:r>
      <w:r w:rsidR="005E1805" w:rsidRPr="00630BB3">
        <w:rPr>
          <w:rFonts w:cstheme="minorHAnsi"/>
          <w:color w:val="000000" w:themeColor="text1"/>
        </w:rPr>
        <w:t>олученным призам не принимаются.</w:t>
      </w:r>
    </w:p>
    <w:p w14:paraId="7713AA5E" w14:textId="77777777" w:rsidR="00754AB5" w:rsidRPr="00630BB3" w:rsidRDefault="00754AB5" w:rsidP="00754AB5">
      <w:pPr>
        <w:autoSpaceDE w:val="0"/>
        <w:autoSpaceDN w:val="0"/>
        <w:adjustRightInd w:val="0"/>
        <w:spacing w:after="0" w:line="240" w:lineRule="auto"/>
        <w:rPr>
          <w:rFonts w:cstheme="minorHAnsi"/>
          <w:color w:val="000000" w:themeColor="text1"/>
        </w:rPr>
      </w:pPr>
    </w:p>
    <w:p w14:paraId="1F42FBFF" w14:textId="77777777" w:rsidR="00F4771B" w:rsidRPr="00630BB3" w:rsidRDefault="00F4771B" w:rsidP="00137D83">
      <w:pPr>
        <w:spacing w:line="240" w:lineRule="auto"/>
        <w:jc w:val="both"/>
        <w:rPr>
          <w:rFonts w:cstheme="minorHAnsi"/>
          <w:b/>
          <w:color w:val="000000" w:themeColor="text1"/>
        </w:rPr>
      </w:pPr>
      <w:r w:rsidRPr="00630BB3">
        <w:rPr>
          <w:rFonts w:cstheme="minorHAnsi"/>
          <w:b/>
          <w:color w:val="000000" w:themeColor="text1"/>
        </w:rPr>
        <w:t xml:space="preserve">10. Порядок информирования Участников АКЦИИ. </w:t>
      </w:r>
    </w:p>
    <w:p w14:paraId="67CA29D2" w14:textId="3A116F45" w:rsidR="00F4771B" w:rsidRPr="00630BB3" w:rsidRDefault="00F4771B" w:rsidP="00137D83">
      <w:pPr>
        <w:spacing w:line="240" w:lineRule="auto"/>
        <w:jc w:val="both"/>
        <w:rPr>
          <w:rFonts w:cstheme="minorHAnsi"/>
          <w:color w:val="000000" w:themeColor="text1"/>
        </w:rPr>
      </w:pPr>
      <w:r w:rsidRPr="00630BB3">
        <w:rPr>
          <w:rFonts w:cstheme="minorHAnsi"/>
          <w:color w:val="000000" w:themeColor="text1"/>
        </w:rPr>
        <w:t>10.1. Вся информация об АКЦИИ, включая информацию о сроках и условиях ее проведения (в том числе о досрочном прекращении ее проведения) осуществляется путем размещения информации в сети Интернет на Официальном сайте Организатора АКЦИИ по адресу:</w:t>
      </w:r>
      <w:r w:rsidR="009B5A72" w:rsidRPr="00630BB3">
        <w:rPr>
          <w:rFonts w:cstheme="minorHAnsi"/>
          <w:color w:val="000000" w:themeColor="text1"/>
        </w:rPr>
        <w:t xml:space="preserve"> </w:t>
      </w:r>
      <w:hyperlink r:id="rId13" w:history="1">
        <w:r w:rsidR="00A5372D" w:rsidRPr="007731C5">
          <w:rPr>
            <w:rStyle w:val="a3"/>
          </w:rPr>
          <w:t>https://toledo-market.ru/</w:t>
        </w:r>
      </w:hyperlink>
      <w:r w:rsidR="00A5372D">
        <w:t xml:space="preserve"> </w:t>
      </w:r>
      <w:r w:rsidR="009B5A72" w:rsidRPr="00630BB3">
        <w:rPr>
          <w:rFonts w:cstheme="minorHAnsi"/>
          <w:color w:val="000000" w:themeColor="text1"/>
        </w:rPr>
        <w:t xml:space="preserve"> </w:t>
      </w:r>
    </w:p>
    <w:p w14:paraId="51B3425E" w14:textId="77777777" w:rsidR="009B5A72" w:rsidRPr="00630BB3" w:rsidRDefault="009B5A72" w:rsidP="00137D83">
      <w:pPr>
        <w:spacing w:line="240" w:lineRule="auto"/>
        <w:jc w:val="both"/>
        <w:rPr>
          <w:rFonts w:cstheme="minorHAnsi"/>
          <w:color w:val="000000" w:themeColor="text1"/>
        </w:rPr>
      </w:pPr>
      <w:r w:rsidRPr="00630BB3">
        <w:rPr>
          <w:rFonts w:cstheme="minorHAnsi"/>
          <w:b/>
          <w:color w:val="000000" w:themeColor="text1"/>
        </w:rPr>
        <w:t>11. Дополнительные условия.</w:t>
      </w:r>
      <w:r w:rsidRPr="00630BB3">
        <w:rPr>
          <w:rFonts w:cstheme="minorHAnsi"/>
          <w:color w:val="000000" w:themeColor="text1"/>
        </w:rPr>
        <w:t xml:space="preserve"> </w:t>
      </w:r>
    </w:p>
    <w:p w14:paraId="6505EB42" w14:textId="77777777" w:rsidR="009B5A72" w:rsidRPr="00630BB3" w:rsidRDefault="009B5A72" w:rsidP="00137D83">
      <w:pPr>
        <w:spacing w:line="240" w:lineRule="auto"/>
        <w:jc w:val="both"/>
        <w:rPr>
          <w:rFonts w:cstheme="minorHAnsi"/>
          <w:color w:val="000000" w:themeColor="text1"/>
        </w:rPr>
      </w:pPr>
      <w:r w:rsidRPr="00630BB3">
        <w:rPr>
          <w:rFonts w:cstheme="minorHAnsi"/>
          <w:color w:val="000000" w:themeColor="text1"/>
        </w:rPr>
        <w:t xml:space="preserve">11.1. Факт участия в АКЦИИ означает, что Участники АКЦИИ ознакомлены с Правилами и условиями ее проведения и выражают полное и безусловное согласие Участника АКЦИИ со всеми ее условиями. </w:t>
      </w:r>
    </w:p>
    <w:p w14:paraId="2F1F3E63" w14:textId="77777777" w:rsidR="009B5A72" w:rsidRPr="00630BB3" w:rsidRDefault="009B5A72" w:rsidP="00137D83">
      <w:pPr>
        <w:spacing w:line="240" w:lineRule="auto"/>
        <w:jc w:val="both"/>
        <w:rPr>
          <w:rFonts w:cstheme="minorHAnsi"/>
          <w:color w:val="000000" w:themeColor="text1"/>
        </w:rPr>
      </w:pPr>
      <w:r w:rsidRPr="00630BB3">
        <w:rPr>
          <w:rFonts w:cstheme="minorHAnsi"/>
          <w:color w:val="000000" w:themeColor="text1"/>
        </w:rPr>
        <w:t xml:space="preserve">11.2. В АКЦИИ не могут принимать участие сотрудники и представители Организатора АКЦИИ, их аффилированные лица, члены их семей и иные лица, причастные к организации проведения АКЦИИ. </w:t>
      </w:r>
    </w:p>
    <w:p w14:paraId="5CA915A9" w14:textId="77777777" w:rsidR="009B5A72" w:rsidRPr="00630BB3" w:rsidRDefault="009B5A72" w:rsidP="00137D83">
      <w:pPr>
        <w:spacing w:line="240" w:lineRule="auto"/>
        <w:jc w:val="both"/>
        <w:rPr>
          <w:rFonts w:cstheme="minorHAnsi"/>
          <w:color w:val="000000" w:themeColor="text1"/>
        </w:rPr>
      </w:pPr>
      <w:r w:rsidRPr="00630BB3">
        <w:rPr>
          <w:rFonts w:cstheme="minorHAnsi"/>
          <w:color w:val="000000" w:themeColor="text1"/>
        </w:rPr>
        <w:t xml:space="preserve">11.3. Участник АКЦИИ признает юридическую силу уведомлений и сообщений, размещенных Организатором АКЦИИ на Официальном сайте. Данные уведомления и сообщения приравниваются к уведомлениям, исполненным в простой письменной форме. </w:t>
      </w:r>
    </w:p>
    <w:p w14:paraId="5DB0C8FD" w14:textId="3576DF3E" w:rsidR="009B5A72" w:rsidRPr="00630BB3" w:rsidRDefault="009B5A72" w:rsidP="00137D83">
      <w:pPr>
        <w:spacing w:line="240" w:lineRule="auto"/>
        <w:jc w:val="both"/>
        <w:rPr>
          <w:rFonts w:cstheme="minorHAnsi"/>
          <w:color w:val="000000" w:themeColor="text1"/>
        </w:rPr>
      </w:pPr>
      <w:r w:rsidRPr="00630BB3">
        <w:rPr>
          <w:rFonts w:cstheme="minorHAnsi"/>
          <w:color w:val="000000" w:themeColor="text1"/>
        </w:rPr>
        <w:t xml:space="preserve">11.4. Если по какой-либо причине настоящая АКЦИЯ, либо ее составная часть, порядок ее проведения не могут быть осуществлены так, как это предусмотрено, включая причины, вызванные заражением компьютерными вирусами, неполадками в сети мобильной связи, дефектами, несанкционированным вмешательством, фальсификацией, техническими неполадками или любой причиной, неконтролируемой Организатором АКЦИИ, которая искажает или затрагивает исполнение, безопасность, честность, целостность или надлежащее проведение АКЦИИ, Организатор АКЦИИ может на свое единоличное усмотрение прекратить, изменить или временно приостановить проведение АКЦИИ, уведомив об этом Участников АКЦИИ в соответствии с настоящими Правилами АКЦИИ на сайте: </w:t>
      </w:r>
      <w:hyperlink r:id="rId14" w:history="1">
        <w:r w:rsidR="00A5372D" w:rsidRPr="007731C5">
          <w:rPr>
            <w:rStyle w:val="a3"/>
          </w:rPr>
          <w:t>https://toledo-market.ru/</w:t>
        </w:r>
      </w:hyperlink>
      <w:r w:rsidR="00A5372D">
        <w:t xml:space="preserve"> </w:t>
      </w:r>
      <w:r w:rsidRPr="00630BB3">
        <w:rPr>
          <w:rFonts w:cstheme="minorHAnsi"/>
          <w:color w:val="000000" w:themeColor="text1"/>
        </w:rPr>
        <w:t xml:space="preserve">. </w:t>
      </w:r>
    </w:p>
    <w:p w14:paraId="621B6E85" w14:textId="77777777" w:rsidR="009B5A72" w:rsidRPr="00630BB3" w:rsidRDefault="009B5A72" w:rsidP="00137D83">
      <w:pPr>
        <w:spacing w:line="240" w:lineRule="auto"/>
        <w:jc w:val="both"/>
        <w:rPr>
          <w:rFonts w:cstheme="minorHAnsi"/>
          <w:color w:val="000000" w:themeColor="text1"/>
        </w:rPr>
      </w:pPr>
      <w:r w:rsidRPr="00630BB3">
        <w:rPr>
          <w:rFonts w:cstheme="minorHAnsi"/>
          <w:color w:val="000000" w:themeColor="text1"/>
        </w:rPr>
        <w:t xml:space="preserve">11.5. Ответственность Организатора АКЦИИ по выдаче Приза (Призов) ограничивается исключительно количеством и видами Приза (Призов), перечисленных в Приложениях №1 настоящих Правил. </w:t>
      </w:r>
    </w:p>
    <w:p w14:paraId="516BD1A3" w14:textId="77777777" w:rsidR="009B5A72" w:rsidRPr="00630BB3" w:rsidRDefault="009B5A72" w:rsidP="00137D83">
      <w:pPr>
        <w:spacing w:line="240" w:lineRule="auto"/>
        <w:jc w:val="both"/>
        <w:rPr>
          <w:rFonts w:cstheme="minorHAnsi"/>
          <w:color w:val="000000" w:themeColor="text1"/>
        </w:rPr>
      </w:pPr>
      <w:r w:rsidRPr="00630BB3">
        <w:rPr>
          <w:rFonts w:cstheme="minorHAnsi"/>
          <w:color w:val="000000" w:themeColor="text1"/>
        </w:rPr>
        <w:t xml:space="preserve">11.6. Итоги АКЦИИ признаются недействительными (несостоявшимися) в случае выявления недобросовестности участника АКЦИИ, несоблюдения периода совершения покупок. </w:t>
      </w:r>
    </w:p>
    <w:p w14:paraId="30563494" w14:textId="76D1AD7B" w:rsidR="009B5A72" w:rsidRPr="00630BB3" w:rsidRDefault="009B5A72" w:rsidP="00137D83">
      <w:pPr>
        <w:spacing w:line="240" w:lineRule="auto"/>
        <w:jc w:val="both"/>
        <w:rPr>
          <w:rFonts w:cstheme="minorHAnsi"/>
          <w:color w:val="000000" w:themeColor="text1"/>
        </w:rPr>
      </w:pPr>
      <w:r w:rsidRPr="00630BB3">
        <w:rPr>
          <w:rFonts w:cstheme="minorHAnsi"/>
          <w:color w:val="000000" w:themeColor="text1"/>
        </w:rPr>
        <w:t>11.7. Ответственность Организатора за качество призов АКЦИИ ограничена гарантиями, предоставленными их изготовителями (эмитентами). Претензии относительно качества призов Участникам следует предъявлять непосредственно к изготовителям (эмитентам).</w:t>
      </w:r>
    </w:p>
    <w:p w14:paraId="384BB1CD" w14:textId="2C900FA3" w:rsidR="000D5568" w:rsidRPr="00630BB3" w:rsidRDefault="004E05DF" w:rsidP="00337532">
      <w:pPr>
        <w:autoSpaceDE w:val="0"/>
        <w:autoSpaceDN w:val="0"/>
        <w:adjustRightInd w:val="0"/>
        <w:spacing w:after="0" w:line="240" w:lineRule="auto"/>
        <w:rPr>
          <w:rFonts w:cstheme="minorHAnsi"/>
          <w:color w:val="000000" w:themeColor="text1"/>
        </w:rPr>
      </w:pPr>
      <w:r w:rsidRPr="00630BB3">
        <w:rPr>
          <w:rFonts w:cstheme="minorHAnsi"/>
          <w:color w:val="000000" w:themeColor="text1"/>
        </w:rPr>
        <w:t xml:space="preserve">11.8. </w:t>
      </w:r>
      <w:r w:rsidR="005E1805" w:rsidRPr="00630BB3">
        <w:rPr>
          <w:rFonts w:cstheme="minorHAnsi"/>
          <w:color w:val="000000" w:themeColor="text1"/>
        </w:rPr>
        <w:t>Право собственности на Призы переходят от Организатора к Участнику в момент их передачи в соответствии с настоящими условиями. Риск утраты, повреждения, уничтожения Призов с момента их передачи Участнику, лежит на Участнике-получателе Призов.</w:t>
      </w:r>
    </w:p>
    <w:p w14:paraId="5E427B0A" w14:textId="77777777" w:rsidR="005E1805" w:rsidRPr="00630BB3" w:rsidRDefault="005E1805" w:rsidP="005E1805">
      <w:pPr>
        <w:pStyle w:val="Default"/>
        <w:rPr>
          <w:rFonts w:asciiTheme="minorHAnsi" w:hAnsiTheme="minorHAnsi" w:cstheme="minorHAnsi"/>
          <w:color w:val="000000" w:themeColor="text1"/>
          <w:sz w:val="22"/>
          <w:szCs w:val="22"/>
        </w:rPr>
      </w:pPr>
    </w:p>
    <w:p w14:paraId="4D05D975" w14:textId="0EB38C81" w:rsidR="00F84670" w:rsidRDefault="00337532" w:rsidP="00F84670">
      <w:pPr>
        <w:autoSpaceDE w:val="0"/>
        <w:autoSpaceDN w:val="0"/>
        <w:adjustRightInd w:val="0"/>
        <w:spacing w:after="0" w:line="240" w:lineRule="auto"/>
        <w:rPr>
          <w:rFonts w:cstheme="minorHAnsi"/>
          <w:color w:val="000000" w:themeColor="text1"/>
        </w:rPr>
      </w:pPr>
      <w:r>
        <w:rPr>
          <w:rFonts w:cstheme="minorHAnsi"/>
          <w:color w:val="000000" w:themeColor="text1"/>
        </w:rPr>
        <w:t>11.9</w:t>
      </w:r>
      <w:r w:rsidR="005E1805" w:rsidRPr="00630BB3">
        <w:rPr>
          <w:rFonts w:cstheme="minorHAnsi"/>
          <w:color w:val="000000" w:themeColor="text1"/>
        </w:rPr>
        <w:t xml:space="preserve"> Участник Акции, получивший Приз обязан использовать его по назначению, а также строго соблюдать установленные правила обращения с ним, в том числе безопасности (если таковые существуют). Кроме того, он несет полную ответственность за ущерб, причиненный им вследствие использования Призов не по назначению.</w:t>
      </w:r>
    </w:p>
    <w:p w14:paraId="1921E4DE" w14:textId="77777777" w:rsidR="00337532" w:rsidRPr="00630BB3" w:rsidRDefault="00337532" w:rsidP="00F84670">
      <w:pPr>
        <w:autoSpaceDE w:val="0"/>
        <w:autoSpaceDN w:val="0"/>
        <w:adjustRightInd w:val="0"/>
        <w:spacing w:after="0" w:line="240" w:lineRule="auto"/>
        <w:rPr>
          <w:rFonts w:cstheme="minorHAnsi"/>
          <w:color w:val="000000" w:themeColor="text1"/>
        </w:rPr>
      </w:pPr>
    </w:p>
    <w:p w14:paraId="2B53676F" w14:textId="6810B1D6" w:rsidR="00F84670" w:rsidRPr="00630BB3" w:rsidRDefault="00DB0143" w:rsidP="00F84670">
      <w:pPr>
        <w:autoSpaceDE w:val="0"/>
        <w:autoSpaceDN w:val="0"/>
        <w:adjustRightInd w:val="0"/>
        <w:spacing w:after="0" w:line="240" w:lineRule="auto"/>
        <w:rPr>
          <w:rFonts w:cstheme="minorHAnsi"/>
          <w:b/>
          <w:color w:val="000000" w:themeColor="text1"/>
        </w:rPr>
      </w:pPr>
      <w:r w:rsidRPr="00630BB3">
        <w:rPr>
          <w:rFonts w:cstheme="minorHAnsi"/>
          <w:b/>
          <w:color w:val="000000" w:themeColor="text1"/>
        </w:rPr>
        <w:t xml:space="preserve">12. Порядок использования персональных данных. </w:t>
      </w:r>
    </w:p>
    <w:p w14:paraId="63834E89" w14:textId="3A9E07AB" w:rsidR="00F84670" w:rsidRPr="00630BB3" w:rsidRDefault="00430C33" w:rsidP="00F84670">
      <w:pPr>
        <w:autoSpaceDE w:val="0"/>
        <w:autoSpaceDN w:val="0"/>
        <w:adjustRightInd w:val="0"/>
        <w:spacing w:after="0" w:line="240" w:lineRule="auto"/>
        <w:rPr>
          <w:rFonts w:cstheme="minorHAnsi"/>
          <w:b/>
          <w:color w:val="000000" w:themeColor="text1"/>
        </w:rPr>
      </w:pPr>
      <w:r w:rsidRPr="00630BB3">
        <w:rPr>
          <w:rFonts w:cstheme="minorHAnsi"/>
          <w:b/>
          <w:color w:val="000000" w:themeColor="text1"/>
        </w:rPr>
        <w:t xml:space="preserve"> </w:t>
      </w:r>
    </w:p>
    <w:p w14:paraId="0E50A71B" w14:textId="77777777" w:rsidR="00DB0143" w:rsidRPr="00630BB3" w:rsidRDefault="00DB0143" w:rsidP="00137D83">
      <w:pPr>
        <w:spacing w:line="240" w:lineRule="auto"/>
        <w:jc w:val="both"/>
        <w:rPr>
          <w:rFonts w:cstheme="minorHAnsi"/>
          <w:color w:val="000000" w:themeColor="text1"/>
        </w:rPr>
      </w:pPr>
      <w:r w:rsidRPr="00630BB3">
        <w:rPr>
          <w:rFonts w:cstheme="minorHAnsi"/>
          <w:color w:val="000000" w:themeColor="text1"/>
        </w:rPr>
        <w:t xml:space="preserve">12.1. Факт заполнения анкеты Участника и указания своих данных является согласием Участника АКЦИИ на обработку персональных данных Организатором АКЦИИ в строгом соответствии с целями, установленными настоящими Правилами. </w:t>
      </w:r>
    </w:p>
    <w:p w14:paraId="4727614B" w14:textId="77777777" w:rsidR="00DB0143" w:rsidRPr="00630BB3" w:rsidRDefault="00DB0143" w:rsidP="00137D83">
      <w:pPr>
        <w:spacing w:line="240" w:lineRule="auto"/>
        <w:jc w:val="both"/>
        <w:rPr>
          <w:rFonts w:cstheme="minorHAnsi"/>
          <w:color w:val="000000" w:themeColor="text1"/>
        </w:rPr>
      </w:pPr>
      <w:r w:rsidRPr="00630BB3">
        <w:rPr>
          <w:rFonts w:cstheme="minorHAnsi"/>
          <w:color w:val="000000" w:themeColor="text1"/>
        </w:rPr>
        <w:lastRenderedPageBreak/>
        <w:t xml:space="preserve">12.2. Цель обработки персональных данных – проведение АКЦИИ в соответствии с настоящими Правилами и действующим законодательством РФ. </w:t>
      </w:r>
    </w:p>
    <w:p w14:paraId="4CCC53B6" w14:textId="77777777" w:rsidR="00DB0143" w:rsidRPr="00630BB3" w:rsidRDefault="00DB0143" w:rsidP="00137D83">
      <w:pPr>
        <w:spacing w:line="240" w:lineRule="auto"/>
        <w:jc w:val="both"/>
        <w:rPr>
          <w:rFonts w:cstheme="minorHAnsi"/>
          <w:color w:val="000000" w:themeColor="text1"/>
        </w:rPr>
      </w:pPr>
      <w:r w:rsidRPr="00630BB3">
        <w:rPr>
          <w:rFonts w:cstheme="minorHAnsi"/>
          <w:color w:val="000000" w:themeColor="text1"/>
        </w:rPr>
        <w:t xml:space="preserve">12.3. Персональные данные, которые предоставляются Участником АКЦИИ и обрабатываются Организатором АКЦИИ и ограничивается условиями настоящих Правил. </w:t>
      </w:r>
    </w:p>
    <w:p w14:paraId="55B4424F" w14:textId="77777777" w:rsidR="00DB0143" w:rsidRPr="00630BB3" w:rsidRDefault="00DB0143" w:rsidP="00137D83">
      <w:pPr>
        <w:spacing w:line="240" w:lineRule="auto"/>
        <w:jc w:val="both"/>
        <w:rPr>
          <w:rFonts w:cstheme="minorHAnsi"/>
          <w:color w:val="000000" w:themeColor="text1"/>
        </w:rPr>
      </w:pPr>
      <w:r w:rsidRPr="00630BB3">
        <w:rPr>
          <w:rFonts w:cstheme="minorHAnsi"/>
          <w:color w:val="000000" w:themeColor="text1"/>
        </w:rPr>
        <w:t xml:space="preserve">12.4. Организатор АКЦИИ осуществляет обработку персональных данных Участников АКЦИИ в строгом соответствии с принципами и правилами, установленными Федеральным законом от 27.07.2006 № 152-ФЗ «О персональных данных», включая соблюдение конфиденциальности и обеспечения безопасности персональных данных при их обработке, включая требования к защите, установленные ст. 19 названного Закона. </w:t>
      </w:r>
    </w:p>
    <w:p w14:paraId="7F60BEB1" w14:textId="77777777" w:rsidR="00DB0143" w:rsidRPr="00630BB3" w:rsidRDefault="00DB0143" w:rsidP="00137D83">
      <w:pPr>
        <w:spacing w:line="240" w:lineRule="auto"/>
        <w:jc w:val="both"/>
        <w:rPr>
          <w:rFonts w:cstheme="minorHAnsi"/>
          <w:color w:val="000000" w:themeColor="text1"/>
        </w:rPr>
      </w:pPr>
      <w:r w:rsidRPr="00630BB3">
        <w:rPr>
          <w:rFonts w:cstheme="minorHAnsi"/>
          <w:color w:val="000000" w:themeColor="text1"/>
        </w:rPr>
        <w:t xml:space="preserve">12.5. Организатор АКЦИИ организует обработку персональных данных в срок проведения АКЦИИ. </w:t>
      </w:r>
    </w:p>
    <w:p w14:paraId="3D807F04" w14:textId="77777777" w:rsidR="00DB0143" w:rsidRPr="00630BB3" w:rsidRDefault="00DB0143" w:rsidP="00137D83">
      <w:pPr>
        <w:spacing w:line="240" w:lineRule="auto"/>
        <w:jc w:val="both"/>
        <w:rPr>
          <w:rFonts w:cstheme="minorHAnsi"/>
          <w:color w:val="000000" w:themeColor="text1"/>
        </w:rPr>
      </w:pPr>
      <w:r w:rsidRPr="00630BB3">
        <w:rPr>
          <w:rFonts w:cstheme="minorHAnsi"/>
          <w:color w:val="000000" w:themeColor="text1"/>
        </w:rPr>
        <w:t>12.6. Участник АКЦИИ вправе в любое время отозвать разрешение на обработку персональных данных путем направления письменного заявления Почтой России ценным письмом с описью вложения по почтовому адресу Организатора АКЦИИ, что влечёт автоматическое прекращение участия в АКЦИИ лица, отозвавшего свои персональные данные.</w:t>
      </w:r>
    </w:p>
    <w:p w14:paraId="059599E5" w14:textId="77777777" w:rsidR="00F65D8C" w:rsidRDefault="00F65D8C">
      <w:pPr>
        <w:rPr>
          <w:b/>
        </w:rPr>
      </w:pPr>
      <w:r>
        <w:rPr>
          <w:b/>
        </w:rPr>
        <w:br w:type="page"/>
      </w:r>
    </w:p>
    <w:p w14:paraId="573D86B6" w14:textId="77777777" w:rsidR="00F65D8C" w:rsidRPr="00EE17CD" w:rsidRDefault="00F65D8C" w:rsidP="00F65D8C">
      <w:pPr>
        <w:spacing w:line="240" w:lineRule="auto"/>
        <w:jc w:val="both"/>
        <w:rPr>
          <w:rFonts w:cstheme="minorHAnsi"/>
          <w:b/>
        </w:rPr>
      </w:pPr>
      <w:r w:rsidRPr="00EE17CD">
        <w:rPr>
          <w:rFonts w:cstheme="minorHAnsi"/>
          <w:b/>
        </w:rPr>
        <w:lastRenderedPageBreak/>
        <w:t>Приложение № 1: Список подарков для розыгрыша от ООО</w:t>
      </w:r>
      <w:r w:rsidR="00601DF2" w:rsidRPr="00EE17CD">
        <w:rPr>
          <w:rFonts w:cstheme="minorHAnsi"/>
          <w:b/>
        </w:rPr>
        <w:t xml:space="preserve"> </w:t>
      </w:r>
      <w:r w:rsidRPr="00EE17CD">
        <w:rPr>
          <w:rFonts w:cstheme="minorHAnsi"/>
          <w:b/>
        </w:rPr>
        <w:t>«ТД «Толедо»</w:t>
      </w:r>
    </w:p>
    <w:tbl>
      <w:tblPr>
        <w:tblStyle w:val="a4"/>
        <w:tblW w:w="0" w:type="auto"/>
        <w:tblLook w:val="04A0" w:firstRow="1" w:lastRow="0" w:firstColumn="1" w:lastColumn="0" w:noHBand="0" w:noVBand="1"/>
      </w:tblPr>
      <w:tblGrid>
        <w:gridCol w:w="704"/>
        <w:gridCol w:w="7229"/>
        <w:gridCol w:w="1412"/>
      </w:tblGrid>
      <w:tr w:rsidR="00601DF2" w:rsidRPr="00EE17CD" w14:paraId="285DB7F3" w14:textId="77777777" w:rsidTr="00EE17CD">
        <w:tc>
          <w:tcPr>
            <w:tcW w:w="704" w:type="dxa"/>
          </w:tcPr>
          <w:p w14:paraId="6E65C783" w14:textId="77777777" w:rsidR="00601DF2" w:rsidRPr="00EE17CD" w:rsidRDefault="00601DF2" w:rsidP="00F65D8C">
            <w:pPr>
              <w:jc w:val="both"/>
              <w:rPr>
                <w:rFonts w:cstheme="minorHAnsi"/>
                <w:b/>
                <w:color w:val="000000" w:themeColor="text1"/>
              </w:rPr>
            </w:pPr>
            <w:r w:rsidRPr="00EE17CD">
              <w:rPr>
                <w:rFonts w:cstheme="minorHAnsi"/>
                <w:b/>
                <w:color w:val="000000" w:themeColor="text1"/>
              </w:rPr>
              <w:t>№</w:t>
            </w:r>
          </w:p>
        </w:tc>
        <w:tc>
          <w:tcPr>
            <w:tcW w:w="7229" w:type="dxa"/>
          </w:tcPr>
          <w:p w14:paraId="51A3CCCC" w14:textId="77777777" w:rsidR="00601DF2" w:rsidRPr="00EE17CD" w:rsidRDefault="00601DF2" w:rsidP="00F65D8C">
            <w:pPr>
              <w:jc w:val="both"/>
              <w:rPr>
                <w:rFonts w:cstheme="minorHAnsi"/>
                <w:b/>
                <w:color w:val="000000" w:themeColor="text1"/>
              </w:rPr>
            </w:pPr>
            <w:r w:rsidRPr="00EE17CD">
              <w:rPr>
                <w:rFonts w:cstheme="minorHAnsi"/>
                <w:b/>
                <w:color w:val="000000" w:themeColor="text1"/>
              </w:rPr>
              <w:t>Наименование подарка</w:t>
            </w:r>
          </w:p>
        </w:tc>
        <w:tc>
          <w:tcPr>
            <w:tcW w:w="1412" w:type="dxa"/>
          </w:tcPr>
          <w:p w14:paraId="13F490A5" w14:textId="77777777" w:rsidR="00601DF2" w:rsidRPr="00EE17CD" w:rsidRDefault="00601DF2" w:rsidP="00F65D8C">
            <w:pPr>
              <w:jc w:val="both"/>
              <w:rPr>
                <w:rFonts w:cstheme="minorHAnsi"/>
                <w:b/>
                <w:color w:val="000000" w:themeColor="text1"/>
              </w:rPr>
            </w:pPr>
            <w:r w:rsidRPr="00EE17CD">
              <w:rPr>
                <w:rFonts w:cstheme="minorHAnsi"/>
                <w:b/>
                <w:color w:val="000000" w:themeColor="text1"/>
              </w:rPr>
              <w:t>Количество</w:t>
            </w:r>
          </w:p>
        </w:tc>
      </w:tr>
      <w:tr w:rsidR="00601DF2" w:rsidRPr="00EE17CD" w14:paraId="5314961E" w14:textId="77777777" w:rsidTr="00EE17CD">
        <w:tc>
          <w:tcPr>
            <w:tcW w:w="704" w:type="dxa"/>
          </w:tcPr>
          <w:p w14:paraId="2E66ACFC" w14:textId="77777777" w:rsidR="00601DF2" w:rsidRPr="00EE17CD" w:rsidRDefault="00601DF2" w:rsidP="00F65D8C">
            <w:pPr>
              <w:jc w:val="both"/>
              <w:rPr>
                <w:rFonts w:cstheme="minorHAnsi"/>
                <w:color w:val="000000" w:themeColor="text1"/>
              </w:rPr>
            </w:pPr>
            <w:r w:rsidRPr="00EE17CD">
              <w:rPr>
                <w:rFonts w:cstheme="minorHAnsi"/>
                <w:color w:val="000000" w:themeColor="text1"/>
              </w:rPr>
              <w:t>1</w:t>
            </w:r>
          </w:p>
        </w:tc>
        <w:tc>
          <w:tcPr>
            <w:tcW w:w="7229" w:type="dxa"/>
          </w:tcPr>
          <w:p w14:paraId="340712DE" w14:textId="1242C7A7" w:rsidR="00601DF2" w:rsidRPr="00EE17CD" w:rsidRDefault="00B64129" w:rsidP="00F65D8C">
            <w:pPr>
              <w:jc w:val="both"/>
              <w:rPr>
                <w:rFonts w:cstheme="minorHAnsi"/>
                <w:color w:val="000000" w:themeColor="text1"/>
              </w:rPr>
            </w:pPr>
            <w:r w:rsidRPr="00B64129">
              <w:rPr>
                <w:rFonts w:eastAsia="Times New Roman" w:cstheme="minorHAnsi"/>
                <w:lang w:eastAsia="ru-RU"/>
              </w:rPr>
              <w:t>Набор инструментов универсальный №1, 21 позиция, CR-V сталь "Алмаз" TDM</w:t>
            </w:r>
          </w:p>
        </w:tc>
        <w:tc>
          <w:tcPr>
            <w:tcW w:w="1412" w:type="dxa"/>
          </w:tcPr>
          <w:p w14:paraId="0E6BA7E4" w14:textId="177CA150" w:rsidR="00601DF2" w:rsidRPr="00EE17CD" w:rsidRDefault="001C5A0C" w:rsidP="00EE17CD">
            <w:pPr>
              <w:jc w:val="center"/>
              <w:rPr>
                <w:rFonts w:cstheme="minorHAnsi"/>
                <w:color w:val="000000" w:themeColor="text1"/>
              </w:rPr>
            </w:pPr>
            <w:r>
              <w:rPr>
                <w:rFonts w:cstheme="minorHAnsi"/>
                <w:color w:val="000000" w:themeColor="text1"/>
              </w:rPr>
              <w:t>5</w:t>
            </w:r>
          </w:p>
        </w:tc>
      </w:tr>
      <w:tr w:rsidR="00601DF2" w:rsidRPr="00EE17CD" w14:paraId="4586A57A" w14:textId="77777777" w:rsidTr="00EE17CD">
        <w:tc>
          <w:tcPr>
            <w:tcW w:w="704" w:type="dxa"/>
          </w:tcPr>
          <w:p w14:paraId="57CFD0E4" w14:textId="77777777" w:rsidR="00601DF2" w:rsidRPr="00EE17CD" w:rsidRDefault="00601DF2" w:rsidP="00F65D8C">
            <w:pPr>
              <w:jc w:val="both"/>
              <w:rPr>
                <w:rFonts w:cstheme="minorHAnsi"/>
                <w:color w:val="000000" w:themeColor="text1"/>
              </w:rPr>
            </w:pPr>
            <w:r w:rsidRPr="00EE17CD">
              <w:rPr>
                <w:rFonts w:cstheme="minorHAnsi"/>
                <w:color w:val="000000" w:themeColor="text1"/>
              </w:rPr>
              <w:t>2</w:t>
            </w:r>
          </w:p>
        </w:tc>
        <w:tc>
          <w:tcPr>
            <w:tcW w:w="7229" w:type="dxa"/>
          </w:tcPr>
          <w:p w14:paraId="5A8DAC6B" w14:textId="6F4C058C" w:rsidR="00601DF2" w:rsidRPr="00EE17CD" w:rsidRDefault="00B64129" w:rsidP="00F65D8C">
            <w:pPr>
              <w:jc w:val="both"/>
              <w:rPr>
                <w:rFonts w:cstheme="minorHAnsi"/>
                <w:color w:val="000000" w:themeColor="text1"/>
              </w:rPr>
            </w:pPr>
            <w:r w:rsidRPr="00B64129">
              <w:rPr>
                <w:rFonts w:eastAsia="Times New Roman" w:cstheme="minorHAnsi"/>
                <w:lang w:eastAsia="ru-RU"/>
              </w:rPr>
              <w:t>Ящик для инструментов ТЕХНИК-20, 51х26х22 см, метал. замки, лоток, два органайзера, «Рубин» TDM</w:t>
            </w:r>
          </w:p>
        </w:tc>
        <w:tc>
          <w:tcPr>
            <w:tcW w:w="1412" w:type="dxa"/>
          </w:tcPr>
          <w:p w14:paraId="081C6CCD" w14:textId="31BCC41D" w:rsidR="00601DF2" w:rsidRPr="00EE17CD" w:rsidRDefault="001C5A0C" w:rsidP="00EE17CD">
            <w:pPr>
              <w:jc w:val="center"/>
              <w:rPr>
                <w:rFonts w:cstheme="minorHAnsi"/>
                <w:color w:val="000000" w:themeColor="text1"/>
              </w:rPr>
            </w:pPr>
            <w:r>
              <w:rPr>
                <w:rFonts w:cstheme="minorHAnsi"/>
                <w:color w:val="000000" w:themeColor="text1"/>
              </w:rPr>
              <w:t>5</w:t>
            </w:r>
          </w:p>
        </w:tc>
      </w:tr>
      <w:tr w:rsidR="00601DF2" w:rsidRPr="00EE17CD" w14:paraId="75FA6DE8" w14:textId="77777777" w:rsidTr="00EE17CD">
        <w:tc>
          <w:tcPr>
            <w:tcW w:w="704" w:type="dxa"/>
          </w:tcPr>
          <w:p w14:paraId="59870B37" w14:textId="77777777" w:rsidR="00601DF2" w:rsidRPr="00EE17CD" w:rsidRDefault="00601DF2" w:rsidP="00F65D8C">
            <w:pPr>
              <w:jc w:val="both"/>
              <w:rPr>
                <w:rFonts w:cstheme="minorHAnsi"/>
                <w:color w:val="000000" w:themeColor="text1"/>
              </w:rPr>
            </w:pPr>
            <w:r w:rsidRPr="00EE17CD">
              <w:rPr>
                <w:rFonts w:cstheme="minorHAnsi"/>
                <w:color w:val="000000" w:themeColor="text1"/>
              </w:rPr>
              <w:t>3</w:t>
            </w:r>
          </w:p>
        </w:tc>
        <w:tc>
          <w:tcPr>
            <w:tcW w:w="7229" w:type="dxa"/>
          </w:tcPr>
          <w:p w14:paraId="2CC62B47" w14:textId="4E8EF37F" w:rsidR="00601DF2" w:rsidRPr="00B64129" w:rsidRDefault="00B64129" w:rsidP="00F65D8C">
            <w:pPr>
              <w:jc w:val="both"/>
              <w:rPr>
                <w:rFonts w:cstheme="minorHAnsi"/>
                <w:color w:val="000000" w:themeColor="text1"/>
              </w:rPr>
            </w:pPr>
            <w:r>
              <w:rPr>
                <w:rFonts w:eastAsia="Times New Roman" w:cstheme="minorHAnsi"/>
                <w:lang w:eastAsia="ru-RU"/>
              </w:rPr>
              <w:t>Удли</w:t>
            </w:r>
            <w:r w:rsidRPr="00B64129">
              <w:rPr>
                <w:rFonts w:eastAsia="Times New Roman" w:cstheme="minorHAnsi"/>
                <w:lang w:eastAsia="ru-RU"/>
              </w:rPr>
              <w:t xml:space="preserve">нитель на катушке УК30 с </w:t>
            </w:r>
            <w:proofErr w:type="spellStart"/>
            <w:r w:rsidRPr="00B64129">
              <w:rPr>
                <w:rFonts w:eastAsia="Times New Roman" w:cstheme="minorHAnsi"/>
                <w:lang w:eastAsia="ru-RU"/>
              </w:rPr>
              <w:t>термозащитой</w:t>
            </w:r>
            <w:proofErr w:type="spellEnd"/>
            <w:r w:rsidRPr="00B64129">
              <w:rPr>
                <w:rFonts w:eastAsia="Times New Roman" w:cstheme="minorHAnsi"/>
                <w:lang w:eastAsia="ru-RU"/>
              </w:rPr>
              <w:t xml:space="preserve"> 4 гнезда 2Р/30м 2х0,75 GARDEN IEK WKP23-06-04-30</w:t>
            </w:r>
          </w:p>
        </w:tc>
        <w:tc>
          <w:tcPr>
            <w:tcW w:w="1412" w:type="dxa"/>
          </w:tcPr>
          <w:p w14:paraId="497704A8" w14:textId="228B0FBD" w:rsidR="00601DF2" w:rsidRPr="00EE17CD" w:rsidRDefault="001C5A0C" w:rsidP="00630BB3">
            <w:pPr>
              <w:jc w:val="center"/>
              <w:rPr>
                <w:rFonts w:cstheme="minorHAnsi"/>
                <w:color w:val="000000" w:themeColor="text1"/>
              </w:rPr>
            </w:pPr>
            <w:r>
              <w:rPr>
                <w:rFonts w:cstheme="minorHAnsi"/>
                <w:color w:val="000000" w:themeColor="text1"/>
              </w:rPr>
              <w:t>5</w:t>
            </w:r>
          </w:p>
        </w:tc>
      </w:tr>
    </w:tbl>
    <w:p w14:paraId="5FB0A66E" w14:textId="77777777" w:rsidR="00601DF2" w:rsidRPr="00F65D8C" w:rsidRDefault="00601DF2" w:rsidP="00F65D8C">
      <w:pPr>
        <w:spacing w:line="240" w:lineRule="auto"/>
        <w:jc w:val="both"/>
        <w:rPr>
          <w:rFonts w:cstheme="minorHAnsi"/>
          <w:b/>
          <w:color w:val="000000" w:themeColor="text1"/>
        </w:rPr>
      </w:pPr>
    </w:p>
    <w:sectPr w:rsidR="00601DF2" w:rsidRPr="00F65D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BE"/>
    <w:rsid w:val="00005041"/>
    <w:rsid w:val="00050E25"/>
    <w:rsid w:val="000554A3"/>
    <w:rsid w:val="000A6030"/>
    <w:rsid w:val="000C405A"/>
    <w:rsid w:val="000D5568"/>
    <w:rsid w:val="0010146C"/>
    <w:rsid w:val="00137D83"/>
    <w:rsid w:val="00166EA3"/>
    <w:rsid w:val="00174259"/>
    <w:rsid w:val="001776C6"/>
    <w:rsid w:val="001C5A0C"/>
    <w:rsid w:val="001D3DF6"/>
    <w:rsid w:val="00237CD7"/>
    <w:rsid w:val="002B11A4"/>
    <w:rsid w:val="002D37B2"/>
    <w:rsid w:val="002E5524"/>
    <w:rsid w:val="002F57A8"/>
    <w:rsid w:val="00337532"/>
    <w:rsid w:val="003611DB"/>
    <w:rsid w:val="00370D06"/>
    <w:rsid w:val="00396842"/>
    <w:rsid w:val="003A5E37"/>
    <w:rsid w:val="003E2A14"/>
    <w:rsid w:val="00411E25"/>
    <w:rsid w:val="004234E0"/>
    <w:rsid w:val="00430C33"/>
    <w:rsid w:val="00462E0B"/>
    <w:rsid w:val="004D4D26"/>
    <w:rsid w:val="004E05DF"/>
    <w:rsid w:val="005077F2"/>
    <w:rsid w:val="005352B1"/>
    <w:rsid w:val="00573FF4"/>
    <w:rsid w:val="00581AB3"/>
    <w:rsid w:val="00590F65"/>
    <w:rsid w:val="005925A1"/>
    <w:rsid w:val="00595F1D"/>
    <w:rsid w:val="005A4E53"/>
    <w:rsid w:val="005D0373"/>
    <w:rsid w:val="005E1805"/>
    <w:rsid w:val="006009C2"/>
    <w:rsid w:val="00601DF2"/>
    <w:rsid w:val="0060260E"/>
    <w:rsid w:val="0062615E"/>
    <w:rsid w:val="00627536"/>
    <w:rsid w:val="00630BB3"/>
    <w:rsid w:val="00656B62"/>
    <w:rsid w:val="00697DEE"/>
    <w:rsid w:val="006A05E5"/>
    <w:rsid w:val="006E701D"/>
    <w:rsid w:val="006F02B5"/>
    <w:rsid w:val="00754AB5"/>
    <w:rsid w:val="007949AA"/>
    <w:rsid w:val="007A7044"/>
    <w:rsid w:val="007C0127"/>
    <w:rsid w:val="007F38FF"/>
    <w:rsid w:val="00847BA7"/>
    <w:rsid w:val="00860AAB"/>
    <w:rsid w:val="00890FDA"/>
    <w:rsid w:val="008A3D44"/>
    <w:rsid w:val="008C3B3D"/>
    <w:rsid w:val="008D5313"/>
    <w:rsid w:val="008E7BD6"/>
    <w:rsid w:val="009340C4"/>
    <w:rsid w:val="00950A0C"/>
    <w:rsid w:val="009B5A72"/>
    <w:rsid w:val="009E6219"/>
    <w:rsid w:val="00A227E7"/>
    <w:rsid w:val="00A2570C"/>
    <w:rsid w:val="00A5372D"/>
    <w:rsid w:val="00AD3223"/>
    <w:rsid w:val="00AE00C6"/>
    <w:rsid w:val="00B02F3F"/>
    <w:rsid w:val="00B364AA"/>
    <w:rsid w:val="00B64129"/>
    <w:rsid w:val="00BB0950"/>
    <w:rsid w:val="00BD35E4"/>
    <w:rsid w:val="00BE4FF2"/>
    <w:rsid w:val="00C044DB"/>
    <w:rsid w:val="00C11720"/>
    <w:rsid w:val="00CA6256"/>
    <w:rsid w:val="00CE7A23"/>
    <w:rsid w:val="00D10AA2"/>
    <w:rsid w:val="00D21CE8"/>
    <w:rsid w:val="00D33BED"/>
    <w:rsid w:val="00D96F07"/>
    <w:rsid w:val="00DA1F22"/>
    <w:rsid w:val="00DA782E"/>
    <w:rsid w:val="00DB0143"/>
    <w:rsid w:val="00DD21E0"/>
    <w:rsid w:val="00DD360D"/>
    <w:rsid w:val="00E270D1"/>
    <w:rsid w:val="00E36BFC"/>
    <w:rsid w:val="00E40D33"/>
    <w:rsid w:val="00E538BE"/>
    <w:rsid w:val="00EA2861"/>
    <w:rsid w:val="00ED2EB3"/>
    <w:rsid w:val="00EE17CD"/>
    <w:rsid w:val="00EE4FD5"/>
    <w:rsid w:val="00F4771B"/>
    <w:rsid w:val="00F535D5"/>
    <w:rsid w:val="00F602E8"/>
    <w:rsid w:val="00F65D8C"/>
    <w:rsid w:val="00F66FB0"/>
    <w:rsid w:val="00F66FD8"/>
    <w:rsid w:val="00F84670"/>
    <w:rsid w:val="00FD5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418E"/>
  <w15:chartTrackingRefBased/>
  <w15:docId w15:val="{153744ED-2C73-4807-A064-AE05D6D1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60D"/>
    <w:rPr>
      <w:color w:val="0563C1" w:themeColor="hyperlink"/>
      <w:u w:val="single"/>
    </w:rPr>
  </w:style>
  <w:style w:type="paragraph" w:customStyle="1" w:styleId="Default">
    <w:name w:val="Default"/>
    <w:rsid w:val="00462E0B"/>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60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A7044"/>
    <w:rPr>
      <w:sz w:val="16"/>
      <w:szCs w:val="16"/>
    </w:rPr>
  </w:style>
  <w:style w:type="paragraph" w:styleId="a6">
    <w:name w:val="annotation text"/>
    <w:basedOn w:val="a"/>
    <w:link w:val="a7"/>
    <w:uiPriority w:val="99"/>
    <w:semiHidden/>
    <w:unhideWhenUsed/>
    <w:rsid w:val="007A7044"/>
    <w:pPr>
      <w:spacing w:line="240" w:lineRule="auto"/>
    </w:pPr>
    <w:rPr>
      <w:sz w:val="20"/>
      <w:szCs w:val="20"/>
    </w:rPr>
  </w:style>
  <w:style w:type="character" w:customStyle="1" w:styleId="a7">
    <w:name w:val="Текст примечания Знак"/>
    <w:basedOn w:val="a0"/>
    <w:link w:val="a6"/>
    <w:uiPriority w:val="99"/>
    <w:semiHidden/>
    <w:rsid w:val="007A7044"/>
    <w:rPr>
      <w:sz w:val="20"/>
      <w:szCs w:val="20"/>
    </w:rPr>
  </w:style>
  <w:style w:type="paragraph" w:styleId="a8">
    <w:name w:val="annotation subject"/>
    <w:basedOn w:val="a6"/>
    <w:next w:val="a6"/>
    <w:link w:val="a9"/>
    <w:uiPriority w:val="99"/>
    <w:semiHidden/>
    <w:unhideWhenUsed/>
    <w:rsid w:val="007A7044"/>
    <w:rPr>
      <w:b/>
      <w:bCs/>
    </w:rPr>
  </w:style>
  <w:style w:type="character" w:customStyle="1" w:styleId="a9">
    <w:name w:val="Тема примечания Знак"/>
    <w:basedOn w:val="a7"/>
    <w:link w:val="a8"/>
    <w:uiPriority w:val="99"/>
    <w:semiHidden/>
    <w:rsid w:val="007A7044"/>
    <w:rPr>
      <w:b/>
      <w:bCs/>
      <w:sz w:val="20"/>
      <w:szCs w:val="20"/>
    </w:rPr>
  </w:style>
  <w:style w:type="paragraph" w:styleId="aa">
    <w:name w:val="Balloon Text"/>
    <w:basedOn w:val="a"/>
    <w:link w:val="ab"/>
    <w:uiPriority w:val="99"/>
    <w:semiHidden/>
    <w:unhideWhenUsed/>
    <w:rsid w:val="007A704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A7044"/>
    <w:rPr>
      <w:rFonts w:ascii="Segoe UI" w:hAnsi="Segoe UI" w:cs="Segoe UI"/>
      <w:sz w:val="18"/>
      <w:szCs w:val="18"/>
    </w:rPr>
  </w:style>
  <w:style w:type="paragraph" w:styleId="ac">
    <w:name w:val="Normal (Web)"/>
    <w:basedOn w:val="a"/>
    <w:uiPriority w:val="99"/>
    <w:semiHidden/>
    <w:unhideWhenUsed/>
    <w:rsid w:val="00890F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3795">
      <w:bodyDiv w:val="1"/>
      <w:marLeft w:val="0"/>
      <w:marRight w:val="0"/>
      <w:marTop w:val="0"/>
      <w:marBottom w:val="0"/>
      <w:divBdr>
        <w:top w:val="none" w:sz="0" w:space="0" w:color="auto"/>
        <w:left w:val="none" w:sz="0" w:space="0" w:color="auto"/>
        <w:bottom w:val="none" w:sz="0" w:space="0" w:color="auto"/>
        <w:right w:val="none" w:sz="0" w:space="0" w:color="auto"/>
      </w:divBdr>
    </w:div>
    <w:div w:id="90591120">
      <w:bodyDiv w:val="1"/>
      <w:marLeft w:val="0"/>
      <w:marRight w:val="0"/>
      <w:marTop w:val="0"/>
      <w:marBottom w:val="0"/>
      <w:divBdr>
        <w:top w:val="none" w:sz="0" w:space="0" w:color="auto"/>
        <w:left w:val="none" w:sz="0" w:space="0" w:color="auto"/>
        <w:bottom w:val="none" w:sz="0" w:space="0" w:color="auto"/>
        <w:right w:val="none" w:sz="0" w:space="0" w:color="auto"/>
      </w:divBdr>
    </w:div>
    <w:div w:id="763846110">
      <w:bodyDiv w:val="1"/>
      <w:marLeft w:val="0"/>
      <w:marRight w:val="0"/>
      <w:marTop w:val="0"/>
      <w:marBottom w:val="0"/>
      <w:divBdr>
        <w:top w:val="none" w:sz="0" w:space="0" w:color="auto"/>
        <w:left w:val="none" w:sz="0" w:space="0" w:color="auto"/>
        <w:bottom w:val="none" w:sz="0" w:space="0" w:color="auto"/>
        <w:right w:val="none" w:sz="0" w:space="0" w:color="auto"/>
      </w:divBdr>
    </w:div>
    <w:div w:id="831138195">
      <w:bodyDiv w:val="1"/>
      <w:marLeft w:val="0"/>
      <w:marRight w:val="0"/>
      <w:marTop w:val="0"/>
      <w:marBottom w:val="0"/>
      <w:divBdr>
        <w:top w:val="none" w:sz="0" w:space="0" w:color="auto"/>
        <w:left w:val="none" w:sz="0" w:space="0" w:color="auto"/>
        <w:bottom w:val="none" w:sz="0" w:space="0" w:color="auto"/>
        <w:right w:val="none" w:sz="0" w:space="0" w:color="auto"/>
      </w:divBdr>
    </w:div>
    <w:div w:id="946234670">
      <w:bodyDiv w:val="1"/>
      <w:marLeft w:val="0"/>
      <w:marRight w:val="0"/>
      <w:marTop w:val="0"/>
      <w:marBottom w:val="0"/>
      <w:divBdr>
        <w:top w:val="none" w:sz="0" w:space="0" w:color="auto"/>
        <w:left w:val="none" w:sz="0" w:space="0" w:color="auto"/>
        <w:bottom w:val="none" w:sz="0" w:space="0" w:color="auto"/>
        <w:right w:val="none" w:sz="0" w:space="0" w:color="auto"/>
      </w:divBdr>
    </w:div>
    <w:div w:id="1133256553">
      <w:bodyDiv w:val="1"/>
      <w:marLeft w:val="0"/>
      <w:marRight w:val="0"/>
      <w:marTop w:val="0"/>
      <w:marBottom w:val="0"/>
      <w:divBdr>
        <w:top w:val="none" w:sz="0" w:space="0" w:color="auto"/>
        <w:left w:val="none" w:sz="0" w:space="0" w:color="auto"/>
        <w:bottom w:val="none" w:sz="0" w:space="0" w:color="auto"/>
        <w:right w:val="none" w:sz="0" w:space="0" w:color="auto"/>
      </w:divBdr>
    </w:div>
    <w:div w:id="1215000397">
      <w:bodyDiv w:val="1"/>
      <w:marLeft w:val="0"/>
      <w:marRight w:val="0"/>
      <w:marTop w:val="0"/>
      <w:marBottom w:val="0"/>
      <w:divBdr>
        <w:top w:val="none" w:sz="0" w:space="0" w:color="auto"/>
        <w:left w:val="none" w:sz="0" w:space="0" w:color="auto"/>
        <w:bottom w:val="none" w:sz="0" w:space="0" w:color="auto"/>
        <w:right w:val="none" w:sz="0" w:space="0" w:color="auto"/>
      </w:divBdr>
    </w:div>
    <w:div w:id="12761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ledo-market.ru/" TargetMode="External"/><Relationship Id="rId13" Type="http://schemas.openxmlformats.org/officeDocument/2006/relationships/hyperlink" Target="https://toledo-market.ru/" TargetMode="External"/><Relationship Id="rId3" Type="http://schemas.openxmlformats.org/officeDocument/2006/relationships/webSettings" Target="webSettings.xml"/><Relationship Id="rId7" Type="http://schemas.openxmlformats.org/officeDocument/2006/relationships/hyperlink" Target="https://toledo-market.ru/" TargetMode="External"/><Relationship Id="rId12" Type="http://schemas.openxmlformats.org/officeDocument/2006/relationships/hyperlink" Target="mailto:info@toledo24.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oledo-market.ru/" TargetMode="External"/><Relationship Id="rId11" Type="http://schemas.openxmlformats.org/officeDocument/2006/relationships/hyperlink" Target="mailto:info@toledo24.ru" TargetMode="External"/><Relationship Id="rId5" Type="http://schemas.openxmlformats.org/officeDocument/2006/relationships/hyperlink" Target="http://www.toledo24.ru" TargetMode="External"/><Relationship Id="rId15" Type="http://schemas.openxmlformats.org/officeDocument/2006/relationships/fontTable" Target="fontTable.xml"/><Relationship Id="rId10" Type="http://schemas.openxmlformats.org/officeDocument/2006/relationships/hyperlink" Target="http://www.toledo24.ru" TargetMode="External"/><Relationship Id="rId4" Type="http://schemas.openxmlformats.org/officeDocument/2006/relationships/image" Target="media/image1.png"/><Relationship Id="rId9" Type="http://schemas.openxmlformats.org/officeDocument/2006/relationships/hyperlink" Target="https://its2.ru/" TargetMode="External"/><Relationship Id="rId14" Type="http://schemas.openxmlformats.org/officeDocument/2006/relationships/hyperlink" Target="https://toledo-mark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2448</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 Вероника Сергеевна</dc:creator>
  <cp:keywords/>
  <dc:description/>
  <cp:lastModifiedBy>Воронина Вероника Сергеевна</cp:lastModifiedBy>
  <cp:revision>19</cp:revision>
  <dcterms:created xsi:type="dcterms:W3CDTF">2025-11-11T11:22:00Z</dcterms:created>
  <dcterms:modified xsi:type="dcterms:W3CDTF">2025-11-13T11:05:00Z</dcterms:modified>
</cp:coreProperties>
</file>